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754C9B">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754C9B">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754C9B">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754C9B">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754C9B">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754C9B">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754C9B">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754C9B">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754C9B">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754C9B">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754C9B">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754C9B">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754C9B">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754C9B">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E8E68A1" w:rsidR="000E0A50" w:rsidRDefault="008545DC">
      <w:pPr>
        <w:pStyle w:val="BodyText"/>
        <w:rPr>
          <w:sz w:val="20"/>
        </w:rPr>
      </w:pPr>
      <w:r>
        <w:rPr>
          <w:noProof/>
          <w:sz w:val="20"/>
        </w:rPr>
        <w:lastRenderedPageBreak/>
        <mc:AlternateContent>
          <mc:Choice Requires="wps">
            <w:drawing>
              <wp:inline distT="0" distB="0" distL="0" distR="0" wp14:anchorId="5F6B8140" wp14:editId="2DFD6EBF">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754C9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754C9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754C9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754C9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754C9B">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960ADD7" w:rsidR="000E0A50" w:rsidRDefault="00754C9B">
            <w:pPr>
              <w:pStyle w:val="TableParagraph"/>
              <w:spacing w:before="21" w:line="279" w:lineRule="exact"/>
              <w:rPr>
                <w:sz w:val="24"/>
              </w:rPr>
            </w:pPr>
            <w:r>
              <w:rPr>
                <w:color w:val="231F20"/>
                <w:sz w:val="24"/>
              </w:rPr>
              <w:t>£</w:t>
            </w:r>
            <w:r w:rsidR="00142207">
              <w:rPr>
                <w:color w:val="231F20"/>
                <w:sz w:val="24"/>
              </w:rPr>
              <w:t>1455</w:t>
            </w:r>
          </w:p>
        </w:tc>
      </w:tr>
      <w:tr w:rsidR="000E0A50" w14:paraId="4D9DAB14" w14:textId="77777777">
        <w:trPr>
          <w:trHeight w:val="320"/>
        </w:trPr>
        <w:tc>
          <w:tcPr>
            <w:tcW w:w="11544" w:type="dxa"/>
          </w:tcPr>
          <w:p w14:paraId="46210793" w14:textId="77777777" w:rsidR="000E0A50" w:rsidRDefault="00754C9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73D7C9B" w:rsidR="000E0A50" w:rsidRDefault="00754C9B">
            <w:pPr>
              <w:pStyle w:val="TableParagraph"/>
              <w:spacing w:before="21" w:line="278" w:lineRule="exact"/>
              <w:rPr>
                <w:sz w:val="24"/>
              </w:rPr>
            </w:pPr>
            <w:r>
              <w:rPr>
                <w:color w:val="231F20"/>
                <w:sz w:val="24"/>
              </w:rPr>
              <w:t>£</w:t>
            </w:r>
            <w:r w:rsidR="00142207">
              <w:rPr>
                <w:color w:val="231F20"/>
                <w:sz w:val="24"/>
              </w:rPr>
              <w:t>19605</w:t>
            </w:r>
          </w:p>
        </w:tc>
      </w:tr>
      <w:tr w:rsidR="000E0A50" w14:paraId="0F2ACB72" w14:textId="77777777">
        <w:trPr>
          <w:trHeight w:val="320"/>
        </w:trPr>
        <w:tc>
          <w:tcPr>
            <w:tcW w:w="11544" w:type="dxa"/>
          </w:tcPr>
          <w:p w14:paraId="34B8EB85" w14:textId="77777777" w:rsidR="000E0A50" w:rsidRDefault="00754C9B">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CE2197A" w:rsidR="000E0A50" w:rsidRDefault="00754C9B">
            <w:pPr>
              <w:pStyle w:val="TableParagraph"/>
              <w:spacing w:before="21" w:line="278" w:lineRule="exact"/>
              <w:rPr>
                <w:sz w:val="24"/>
              </w:rPr>
            </w:pPr>
            <w:r>
              <w:rPr>
                <w:color w:val="231F20"/>
                <w:sz w:val="24"/>
              </w:rPr>
              <w:t>£</w:t>
            </w:r>
            <w:r w:rsidR="00142207">
              <w:rPr>
                <w:color w:val="231F20"/>
                <w:sz w:val="24"/>
              </w:rPr>
              <w:t>0</w:t>
            </w:r>
          </w:p>
        </w:tc>
      </w:tr>
      <w:tr w:rsidR="000E0A50" w14:paraId="7D0B91CA" w14:textId="77777777">
        <w:trPr>
          <w:trHeight w:val="324"/>
        </w:trPr>
        <w:tc>
          <w:tcPr>
            <w:tcW w:w="11544" w:type="dxa"/>
          </w:tcPr>
          <w:p w14:paraId="77CB8A0F" w14:textId="77777777" w:rsidR="000E0A50" w:rsidRDefault="00754C9B">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AEC925E" w:rsidR="000E0A50" w:rsidRDefault="00754C9B">
            <w:pPr>
              <w:pStyle w:val="TableParagraph"/>
              <w:spacing w:before="21" w:line="283" w:lineRule="exact"/>
              <w:rPr>
                <w:sz w:val="24"/>
              </w:rPr>
            </w:pPr>
            <w:r>
              <w:rPr>
                <w:color w:val="231F20"/>
                <w:sz w:val="24"/>
              </w:rPr>
              <w:t>£</w:t>
            </w:r>
            <w:r w:rsidR="005C7AE1">
              <w:rPr>
                <w:color w:val="231F20"/>
                <w:sz w:val="24"/>
              </w:rPr>
              <w:t>24190</w:t>
            </w:r>
          </w:p>
        </w:tc>
      </w:tr>
      <w:tr w:rsidR="000E0A50" w14:paraId="3473D751" w14:textId="77777777">
        <w:trPr>
          <w:trHeight w:val="320"/>
        </w:trPr>
        <w:tc>
          <w:tcPr>
            <w:tcW w:w="11544" w:type="dxa"/>
          </w:tcPr>
          <w:p w14:paraId="3FE4F8CE" w14:textId="77777777" w:rsidR="000E0A50" w:rsidRDefault="00754C9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291807F" w:rsidR="000E0A50" w:rsidRDefault="00754C9B">
            <w:pPr>
              <w:pStyle w:val="TableParagraph"/>
              <w:spacing w:before="21" w:line="278" w:lineRule="exact"/>
              <w:rPr>
                <w:sz w:val="20"/>
              </w:rPr>
            </w:pPr>
            <w:r>
              <w:rPr>
                <w:color w:val="231F20"/>
                <w:sz w:val="24"/>
              </w:rPr>
              <w:t>£</w:t>
            </w:r>
            <w:r>
              <w:rPr>
                <w:color w:val="231F20"/>
                <w:spacing w:val="12"/>
                <w:sz w:val="24"/>
              </w:rPr>
              <w:t xml:space="preserve"> </w:t>
            </w:r>
            <w:r w:rsidR="00391A07">
              <w:rPr>
                <w:spacing w:val="-10"/>
                <w:position w:val="2"/>
                <w:sz w:val="20"/>
              </w:rPr>
              <w:t>24190</w:t>
            </w:r>
          </w:p>
        </w:tc>
      </w:tr>
    </w:tbl>
    <w:p w14:paraId="5B17FD24" w14:textId="3AED07A5" w:rsidR="000E0A50" w:rsidRDefault="008545DC">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28D97F15">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754C9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54C9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754C9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54C9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754C9B">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754C9B">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754C9B">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754C9B">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754C9B">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754C9B">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CD09F67" w:rsidR="000E0A50" w:rsidRDefault="00142207">
            <w:pPr>
              <w:pStyle w:val="TableParagraph"/>
              <w:spacing w:before="130"/>
              <w:ind w:left="46"/>
              <w:rPr>
                <w:sz w:val="24"/>
              </w:rPr>
            </w:pPr>
            <w:r>
              <w:rPr>
                <w:sz w:val="24"/>
              </w:rPr>
              <w:t>60</w:t>
            </w:r>
            <w:r w:rsidR="00754C9B">
              <w:rPr>
                <w:sz w:val="24"/>
              </w:rPr>
              <w:t>%</w:t>
            </w:r>
          </w:p>
        </w:tc>
      </w:tr>
      <w:tr w:rsidR="000E0A50" w14:paraId="22378DBC" w14:textId="77777777">
        <w:trPr>
          <w:trHeight w:val="944"/>
        </w:trPr>
        <w:tc>
          <w:tcPr>
            <w:tcW w:w="11582" w:type="dxa"/>
          </w:tcPr>
          <w:p w14:paraId="4569766B" w14:textId="77777777" w:rsidR="000E0A50" w:rsidRDefault="00754C9B">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754C9B">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CD0783F" w:rsidR="000E0A50" w:rsidRDefault="00142207">
            <w:pPr>
              <w:pStyle w:val="TableParagraph"/>
              <w:spacing w:before="131"/>
              <w:ind w:left="42"/>
              <w:rPr>
                <w:sz w:val="24"/>
              </w:rPr>
            </w:pPr>
            <w:r>
              <w:rPr>
                <w:sz w:val="24"/>
              </w:rPr>
              <w:t>60</w:t>
            </w:r>
            <w:r w:rsidR="00754C9B">
              <w:rPr>
                <w:sz w:val="24"/>
              </w:rPr>
              <w:t>%</w:t>
            </w:r>
          </w:p>
        </w:tc>
      </w:tr>
      <w:tr w:rsidR="000E0A50" w14:paraId="3BEC6C02" w14:textId="77777777">
        <w:trPr>
          <w:trHeight w:val="368"/>
        </w:trPr>
        <w:tc>
          <w:tcPr>
            <w:tcW w:w="11582" w:type="dxa"/>
          </w:tcPr>
          <w:p w14:paraId="484518FF" w14:textId="77777777" w:rsidR="000E0A50" w:rsidRDefault="00754C9B">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191A19BF" w:rsidR="000E0A50" w:rsidRDefault="00142207">
            <w:pPr>
              <w:pStyle w:val="TableParagraph"/>
              <w:spacing w:before="41"/>
              <w:ind w:left="36"/>
              <w:rPr>
                <w:sz w:val="23"/>
              </w:rPr>
            </w:pPr>
            <w:r>
              <w:rPr>
                <w:w w:val="99"/>
                <w:sz w:val="23"/>
              </w:rPr>
              <w:t>50</w:t>
            </w:r>
            <w:r w:rsidR="00754C9B">
              <w:rPr>
                <w:w w:val="99"/>
                <w:sz w:val="23"/>
              </w:rPr>
              <w:t>%</w:t>
            </w:r>
          </w:p>
        </w:tc>
      </w:tr>
      <w:tr w:rsidR="000E0A50" w14:paraId="794C152D" w14:textId="77777777">
        <w:trPr>
          <w:trHeight w:val="689"/>
        </w:trPr>
        <w:tc>
          <w:tcPr>
            <w:tcW w:w="11582" w:type="dxa"/>
          </w:tcPr>
          <w:p w14:paraId="77F85813" w14:textId="77777777" w:rsidR="000E0A50" w:rsidRDefault="00754C9B">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19549BAB" w:rsidR="000E0A50" w:rsidRDefault="00754C9B">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661BA5D2" w:rsidR="000E0A50" w:rsidRDefault="008545DC">
      <w:pPr>
        <w:pStyle w:val="BodyText"/>
        <w:rPr>
          <w:sz w:val="20"/>
        </w:rPr>
      </w:pPr>
      <w:r>
        <w:rPr>
          <w:noProof/>
          <w:sz w:val="20"/>
        </w:rPr>
        <w:lastRenderedPageBreak/>
        <mc:AlternateContent>
          <mc:Choice Requires="wps">
            <w:drawing>
              <wp:inline distT="0" distB="0" distL="0" distR="0" wp14:anchorId="54C65905" wp14:editId="78D3882A">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754C9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54C9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754C9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54C9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754C9B">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754C9B">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59CE34D6" w:rsidR="000E0A50" w:rsidRDefault="00754C9B">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887753">
              <w:rPr>
                <w:b/>
                <w:color w:val="231F20"/>
                <w:spacing w:val="-2"/>
                <w:sz w:val="24"/>
              </w:rPr>
              <w:t>30/7/23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754C9B">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754C9B">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F88DF96" w:rsidR="000E0A50" w:rsidRDefault="00754C9B">
            <w:pPr>
              <w:pStyle w:val="TableParagraph"/>
              <w:spacing w:before="54"/>
              <w:ind w:left="32"/>
              <w:rPr>
                <w:sz w:val="21"/>
              </w:rPr>
            </w:pPr>
            <w:r>
              <w:rPr>
                <w:sz w:val="21"/>
              </w:rPr>
              <w:t>%</w:t>
            </w:r>
            <w:r w:rsidR="00652A11">
              <w:rPr>
                <w:sz w:val="21"/>
              </w:rPr>
              <w:t>45</w:t>
            </w:r>
          </w:p>
        </w:tc>
      </w:tr>
      <w:tr w:rsidR="000E0A50" w14:paraId="2C851AA7" w14:textId="77777777">
        <w:trPr>
          <w:trHeight w:val="390"/>
        </w:trPr>
        <w:tc>
          <w:tcPr>
            <w:tcW w:w="3720" w:type="dxa"/>
          </w:tcPr>
          <w:p w14:paraId="6082A78F" w14:textId="77777777" w:rsidR="000E0A50" w:rsidRDefault="00754C9B">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754C9B">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754C9B">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754C9B">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754C9B">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754C9B">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754C9B">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566EDCD" w14:textId="77777777" w:rsidR="000E0A50" w:rsidRDefault="00754C9B">
            <w:pPr>
              <w:pStyle w:val="TableParagraph"/>
              <w:spacing w:before="46" w:line="235" w:lineRule="auto"/>
              <w:ind w:right="557"/>
              <w:rPr>
                <w:color w:val="231F20"/>
                <w:spacing w:val="-2"/>
                <w:sz w:val="24"/>
              </w:rPr>
            </w:pPr>
            <w:r>
              <w:rPr>
                <w:color w:val="231F20"/>
                <w:spacing w:val="-2"/>
                <w:sz w:val="24"/>
              </w:rPr>
              <w:t>Funding allocated:</w:t>
            </w:r>
          </w:p>
          <w:p w14:paraId="0780F499" w14:textId="669DFC9C" w:rsidR="005978FB" w:rsidRDefault="005978FB">
            <w:pPr>
              <w:pStyle w:val="TableParagraph"/>
              <w:spacing w:before="46" w:line="235" w:lineRule="auto"/>
              <w:ind w:right="557"/>
              <w:rPr>
                <w:sz w:val="24"/>
              </w:rPr>
            </w:pPr>
          </w:p>
        </w:tc>
        <w:tc>
          <w:tcPr>
            <w:tcW w:w="3307" w:type="dxa"/>
          </w:tcPr>
          <w:p w14:paraId="79344F78" w14:textId="77777777" w:rsidR="000E0A50" w:rsidRDefault="00754C9B">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754C9B">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AD2FF2" w14:paraId="4E37B11D" w14:textId="77777777">
        <w:trPr>
          <w:trHeight w:val="1710"/>
        </w:trPr>
        <w:tc>
          <w:tcPr>
            <w:tcW w:w="3720" w:type="dxa"/>
          </w:tcPr>
          <w:p w14:paraId="1979CA1C" w14:textId="77777777" w:rsidR="00AD2FF2" w:rsidRPr="00142207" w:rsidRDefault="00AD2FF2" w:rsidP="00AD2FF2">
            <w:pPr>
              <w:pStyle w:val="TableParagraph"/>
              <w:ind w:left="0"/>
              <w:rPr>
                <w:rFonts w:ascii="NTFPreCursivef" w:hAnsi="NTFPreCursivef"/>
                <w:sz w:val="24"/>
              </w:rPr>
            </w:pPr>
            <w:r w:rsidRPr="00142207">
              <w:rPr>
                <w:rFonts w:ascii="NTFPreCursivef" w:hAnsi="NTFPreCursivef"/>
                <w:sz w:val="24"/>
              </w:rPr>
              <w:t>To increase children’s physical activity outside of regular PE lessons (including break and lunchtimes) in order to meet government guidelines</w:t>
            </w:r>
          </w:p>
          <w:p w14:paraId="704B48C5" w14:textId="77777777" w:rsidR="00AD2FF2" w:rsidRPr="00142207" w:rsidRDefault="00AD2FF2" w:rsidP="00AD2FF2">
            <w:pPr>
              <w:pStyle w:val="TableParagraph"/>
              <w:ind w:left="0"/>
              <w:rPr>
                <w:rFonts w:ascii="NTFPreCursivef" w:hAnsi="NTFPreCursivef"/>
                <w:sz w:val="24"/>
              </w:rPr>
            </w:pPr>
          </w:p>
          <w:p w14:paraId="13339B0A" w14:textId="77777777" w:rsidR="00AD2FF2" w:rsidRPr="00142207" w:rsidRDefault="00AD2FF2" w:rsidP="00AD2FF2">
            <w:pPr>
              <w:pStyle w:val="TableParagraph"/>
              <w:rPr>
                <w:rFonts w:ascii="NTFPreCursivef" w:hAnsi="NTFPreCursivef" w:cs="Arial"/>
                <w:color w:val="444444"/>
                <w:sz w:val="28"/>
                <w:szCs w:val="28"/>
                <w:shd w:val="clear" w:color="auto" w:fill="FFFFFF"/>
              </w:rPr>
            </w:pPr>
            <w:r w:rsidRPr="00142207">
              <w:rPr>
                <w:rFonts w:ascii="NTFPreCursivef" w:hAnsi="NTFPreCursivef" w:cs="Arial"/>
                <w:color w:val="444444"/>
                <w:sz w:val="28"/>
                <w:szCs w:val="28"/>
                <w:shd w:val="clear" w:color="auto" w:fill="FFFFFF"/>
              </w:rPr>
              <w:t>Develop an understanding of the importance of physical activity for a healthy lifestyle (physically and mentally)</w:t>
            </w:r>
          </w:p>
          <w:p w14:paraId="73F5B8F2" w14:textId="77777777" w:rsidR="00AD2FF2" w:rsidRPr="00142207" w:rsidRDefault="00AD2FF2" w:rsidP="00AD2FF2">
            <w:pPr>
              <w:pStyle w:val="TableParagraph"/>
              <w:ind w:left="0"/>
              <w:rPr>
                <w:rFonts w:ascii="NTFPreCursivef" w:hAnsi="NTFPreCursivef"/>
                <w:sz w:val="24"/>
              </w:rPr>
            </w:pPr>
          </w:p>
        </w:tc>
        <w:tc>
          <w:tcPr>
            <w:tcW w:w="3600" w:type="dxa"/>
          </w:tcPr>
          <w:p w14:paraId="2E5D219B" w14:textId="63EDEC86" w:rsidR="00AD2FF2" w:rsidRDefault="00AD2FF2" w:rsidP="00AD2FF2">
            <w:pPr>
              <w:pStyle w:val="TableParagraph"/>
              <w:numPr>
                <w:ilvl w:val="0"/>
                <w:numId w:val="2"/>
              </w:numPr>
              <w:rPr>
                <w:rFonts w:ascii="NTFPreCursivef" w:hAnsi="NTFPreCursivef"/>
                <w:sz w:val="24"/>
              </w:rPr>
            </w:pPr>
            <w:r w:rsidRPr="00142207">
              <w:rPr>
                <w:rFonts w:ascii="NTFPreCursivef" w:hAnsi="NTFPreCursivef"/>
                <w:sz w:val="24"/>
              </w:rPr>
              <w:t xml:space="preserve">New sports equipment that can be used at break and lunchtimes </w:t>
            </w:r>
          </w:p>
          <w:p w14:paraId="3997AE91" w14:textId="446A938F" w:rsidR="00142207" w:rsidRDefault="00142207" w:rsidP="00AD2FF2">
            <w:pPr>
              <w:pStyle w:val="TableParagraph"/>
              <w:numPr>
                <w:ilvl w:val="0"/>
                <w:numId w:val="2"/>
              </w:numPr>
              <w:rPr>
                <w:rFonts w:ascii="NTFPreCursivef" w:hAnsi="NTFPreCursivef"/>
                <w:sz w:val="24"/>
              </w:rPr>
            </w:pPr>
            <w:r>
              <w:rPr>
                <w:rFonts w:ascii="NTFPreCursivef" w:hAnsi="NTFPreCursivef"/>
                <w:sz w:val="24"/>
              </w:rPr>
              <w:t xml:space="preserve">Maintenance of sports hall facilities </w:t>
            </w:r>
          </w:p>
          <w:p w14:paraId="47ABA5E0" w14:textId="4907C76F" w:rsidR="00142207" w:rsidRDefault="00142207" w:rsidP="00AD2FF2">
            <w:pPr>
              <w:pStyle w:val="TableParagraph"/>
              <w:numPr>
                <w:ilvl w:val="0"/>
                <w:numId w:val="2"/>
              </w:numPr>
              <w:rPr>
                <w:rFonts w:ascii="NTFPreCursivef" w:hAnsi="NTFPreCursivef"/>
                <w:sz w:val="24"/>
              </w:rPr>
            </w:pPr>
            <w:r>
              <w:rPr>
                <w:rFonts w:ascii="NTFPreCursivef" w:hAnsi="NTFPreCursivef"/>
                <w:sz w:val="24"/>
              </w:rPr>
              <w:t>Artificial grass</w:t>
            </w:r>
          </w:p>
          <w:p w14:paraId="4A7ADC38" w14:textId="2D0AA1B9" w:rsidR="00142207" w:rsidRDefault="00142207" w:rsidP="00AD2FF2">
            <w:pPr>
              <w:pStyle w:val="TableParagraph"/>
              <w:numPr>
                <w:ilvl w:val="0"/>
                <w:numId w:val="2"/>
              </w:numPr>
              <w:rPr>
                <w:rFonts w:ascii="NTFPreCursivef" w:hAnsi="NTFPreCursivef"/>
                <w:sz w:val="24"/>
              </w:rPr>
            </w:pPr>
            <w:r>
              <w:rPr>
                <w:rFonts w:ascii="NTFPreCursivef" w:hAnsi="NTFPreCursivef"/>
                <w:sz w:val="24"/>
              </w:rPr>
              <w:t>Gym equipment inspections</w:t>
            </w:r>
          </w:p>
          <w:p w14:paraId="0BEAF766" w14:textId="0FB98A19" w:rsidR="005978FB" w:rsidRDefault="005978FB" w:rsidP="00AD2FF2">
            <w:pPr>
              <w:pStyle w:val="TableParagraph"/>
              <w:numPr>
                <w:ilvl w:val="0"/>
                <w:numId w:val="2"/>
              </w:numPr>
              <w:rPr>
                <w:rFonts w:ascii="NTFPreCursivef" w:hAnsi="NTFPreCursivef"/>
                <w:sz w:val="24"/>
              </w:rPr>
            </w:pPr>
            <w:r>
              <w:rPr>
                <w:rFonts w:ascii="NTFPreCursivef" w:hAnsi="NTFPreCursivef"/>
                <w:sz w:val="24"/>
              </w:rPr>
              <w:t>Line markings on field for PE lessons and sports day</w:t>
            </w:r>
          </w:p>
          <w:p w14:paraId="5BF3A03F" w14:textId="0E9740DE" w:rsidR="005978FB" w:rsidRPr="00142207" w:rsidRDefault="005978FB" w:rsidP="00AD2FF2">
            <w:pPr>
              <w:pStyle w:val="TableParagraph"/>
              <w:numPr>
                <w:ilvl w:val="0"/>
                <w:numId w:val="2"/>
              </w:numPr>
              <w:rPr>
                <w:rFonts w:ascii="NTFPreCursivef" w:hAnsi="NTFPreCursivef"/>
                <w:sz w:val="24"/>
              </w:rPr>
            </w:pPr>
            <w:r>
              <w:rPr>
                <w:rFonts w:ascii="NTFPreCursivef" w:hAnsi="NTFPreCursivef"/>
                <w:sz w:val="24"/>
              </w:rPr>
              <w:t>Use of Staverton sports field for lessons, events and lunch times</w:t>
            </w:r>
          </w:p>
          <w:p w14:paraId="34C51320" w14:textId="77777777" w:rsidR="00AD2FF2" w:rsidRPr="00142207" w:rsidRDefault="00AD2FF2" w:rsidP="00AD2FF2">
            <w:pPr>
              <w:pStyle w:val="TableParagraph"/>
              <w:ind w:left="0"/>
              <w:rPr>
                <w:rFonts w:ascii="NTFPreCursivef" w:hAnsi="NTFPreCursivef"/>
                <w:sz w:val="24"/>
              </w:rPr>
            </w:pPr>
          </w:p>
        </w:tc>
        <w:tc>
          <w:tcPr>
            <w:tcW w:w="1616" w:type="dxa"/>
          </w:tcPr>
          <w:p w14:paraId="725287F7" w14:textId="79A35AFC" w:rsidR="00AD2FF2" w:rsidRDefault="005978FB" w:rsidP="00AD2FF2">
            <w:pPr>
              <w:pStyle w:val="TableParagraph"/>
              <w:spacing w:before="160"/>
              <w:ind w:left="34"/>
              <w:rPr>
                <w:rFonts w:ascii="NTFPreCursivef" w:hAnsi="NTFPreCursivef"/>
                <w:sz w:val="24"/>
              </w:rPr>
            </w:pPr>
            <w:r>
              <w:rPr>
                <w:rFonts w:ascii="NTFPreCursivef" w:hAnsi="NTFPreCursivef"/>
                <w:sz w:val="24"/>
              </w:rPr>
              <w:t>£531.72</w:t>
            </w:r>
          </w:p>
          <w:p w14:paraId="7E1FFE60" w14:textId="77777777" w:rsidR="00142207" w:rsidRDefault="00142207" w:rsidP="00AD2FF2">
            <w:pPr>
              <w:pStyle w:val="TableParagraph"/>
              <w:spacing w:before="160"/>
              <w:ind w:left="34"/>
              <w:rPr>
                <w:rFonts w:ascii="NTFPreCursivef" w:hAnsi="NTFPreCursivef"/>
                <w:sz w:val="24"/>
              </w:rPr>
            </w:pPr>
            <w:r>
              <w:rPr>
                <w:rFonts w:ascii="NTFPreCursivef" w:hAnsi="NTFPreCursivef"/>
                <w:sz w:val="24"/>
              </w:rPr>
              <w:t>£1004.94</w:t>
            </w:r>
          </w:p>
          <w:p w14:paraId="35D8F980" w14:textId="77777777" w:rsidR="00142207" w:rsidRDefault="00142207" w:rsidP="00142207">
            <w:pPr>
              <w:pStyle w:val="TableParagraph"/>
              <w:spacing w:before="160"/>
              <w:ind w:left="0"/>
              <w:rPr>
                <w:rFonts w:ascii="NTFPreCursivef" w:hAnsi="NTFPreCursivef"/>
                <w:sz w:val="24"/>
              </w:rPr>
            </w:pPr>
            <w:r>
              <w:rPr>
                <w:rFonts w:ascii="NTFPreCursivef" w:hAnsi="NTFPreCursivef"/>
                <w:sz w:val="24"/>
              </w:rPr>
              <w:t>£7000</w:t>
            </w:r>
          </w:p>
          <w:p w14:paraId="6861C82D" w14:textId="77777777" w:rsidR="00142207" w:rsidRDefault="00142207" w:rsidP="00142207">
            <w:pPr>
              <w:pStyle w:val="TableParagraph"/>
              <w:spacing w:before="160"/>
              <w:ind w:left="0"/>
              <w:rPr>
                <w:rFonts w:ascii="NTFPreCursivef" w:hAnsi="NTFPreCursivef"/>
                <w:sz w:val="24"/>
              </w:rPr>
            </w:pPr>
            <w:r>
              <w:rPr>
                <w:rFonts w:ascii="NTFPreCursivef" w:hAnsi="NTFPreCursivef"/>
                <w:sz w:val="24"/>
              </w:rPr>
              <w:t>£70</w:t>
            </w:r>
          </w:p>
          <w:p w14:paraId="2EF19A24" w14:textId="77777777" w:rsidR="005978FB" w:rsidRDefault="005978FB" w:rsidP="00142207">
            <w:pPr>
              <w:pStyle w:val="TableParagraph"/>
              <w:spacing w:before="160"/>
              <w:ind w:left="0"/>
              <w:rPr>
                <w:rFonts w:ascii="NTFPreCursivef" w:hAnsi="NTFPreCursivef"/>
                <w:sz w:val="24"/>
              </w:rPr>
            </w:pPr>
            <w:r>
              <w:rPr>
                <w:rFonts w:ascii="NTFPreCursivef" w:hAnsi="NTFPreCursivef"/>
                <w:sz w:val="24"/>
              </w:rPr>
              <w:t>£149.55</w:t>
            </w:r>
          </w:p>
          <w:p w14:paraId="077B8C2B" w14:textId="186037E2" w:rsidR="005978FB" w:rsidRPr="00142207" w:rsidRDefault="005978FB" w:rsidP="00142207">
            <w:pPr>
              <w:pStyle w:val="TableParagraph"/>
              <w:spacing w:before="160"/>
              <w:ind w:left="0"/>
              <w:rPr>
                <w:rFonts w:ascii="NTFPreCursivef" w:hAnsi="NTFPreCursivef"/>
                <w:sz w:val="24"/>
              </w:rPr>
            </w:pPr>
            <w:r>
              <w:rPr>
                <w:rFonts w:ascii="NTFPreCursivef" w:hAnsi="NTFPreCursivef"/>
                <w:sz w:val="24"/>
              </w:rPr>
              <w:t>£2196.80</w:t>
            </w:r>
          </w:p>
        </w:tc>
        <w:tc>
          <w:tcPr>
            <w:tcW w:w="3307" w:type="dxa"/>
          </w:tcPr>
          <w:p w14:paraId="59427B99" w14:textId="77777777" w:rsidR="00AD2FF2" w:rsidRPr="00142207" w:rsidRDefault="00AD2FF2" w:rsidP="00AD2FF2">
            <w:pPr>
              <w:pStyle w:val="TableParagraph"/>
              <w:numPr>
                <w:ilvl w:val="0"/>
                <w:numId w:val="2"/>
              </w:numPr>
              <w:rPr>
                <w:rFonts w:ascii="NTFPreCursivef" w:hAnsi="NTFPreCursivef"/>
                <w:sz w:val="24"/>
              </w:rPr>
            </w:pPr>
            <w:r w:rsidRPr="00142207">
              <w:rPr>
                <w:rFonts w:ascii="NTFPreCursivef" w:hAnsi="NTFPreCursivef"/>
                <w:sz w:val="24"/>
              </w:rPr>
              <w:t>Observations at playtime show that more children are more active and using more equipment</w:t>
            </w:r>
          </w:p>
          <w:p w14:paraId="668C918B" w14:textId="77777777" w:rsidR="00AD2FF2" w:rsidRPr="00142207" w:rsidRDefault="00AD2FF2" w:rsidP="00AD2FF2">
            <w:pPr>
              <w:pStyle w:val="TableParagraph"/>
              <w:numPr>
                <w:ilvl w:val="0"/>
                <w:numId w:val="2"/>
              </w:numPr>
              <w:rPr>
                <w:rFonts w:ascii="NTFPreCursivef" w:hAnsi="NTFPreCursivef"/>
                <w:sz w:val="24"/>
              </w:rPr>
            </w:pPr>
            <w:r w:rsidRPr="00142207">
              <w:rPr>
                <w:rFonts w:ascii="NTFPreCursivef" w:hAnsi="NTFPreCursivef"/>
                <w:sz w:val="24"/>
              </w:rPr>
              <w:t>Breakfast club and after-school club more active by using the playground and equipment</w:t>
            </w:r>
          </w:p>
          <w:p w14:paraId="39B87017" w14:textId="77777777" w:rsidR="00AD2FF2" w:rsidRPr="00142207" w:rsidRDefault="00AD2FF2" w:rsidP="00AD2FF2">
            <w:pPr>
              <w:pStyle w:val="TableParagraph"/>
              <w:numPr>
                <w:ilvl w:val="0"/>
                <w:numId w:val="2"/>
              </w:numPr>
              <w:rPr>
                <w:rFonts w:ascii="NTFPreCursivef" w:hAnsi="NTFPreCursivef"/>
                <w:sz w:val="24"/>
              </w:rPr>
            </w:pPr>
            <w:r w:rsidRPr="00142207">
              <w:rPr>
                <w:rFonts w:ascii="NTFPreCursivef" w:hAnsi="NTFPreCursivef"/>
                <w:sz w:val="24"/>
              </w:rPr>
              <w:t>Children are using the play equipment effectively</w:t>
            </w:r>
          </w:p>
          <w:p w14:paraId="29BD036C" w14:textId="77777777" w:rsidR="00AD2FF2" w:rsidRPr="00142207" w:rsidRDefault="00AD2FF2" w:rsidP="00AD2FF2">
            <w:pPr>
              <w:pStyle w:val="TableParagraph"/>
              <w:ind w:left="0"/>
              <w:rPr>
                <w:rFonts w:ascii="NTFPreCursivef" w:hAnsi="NTFPreCursivef"/>
                <w:sz w:val="24"/>
              </w:rPr>
            </w:pPr>
          </w:p>
        </w:tc>
        <w:tc>
          <w:tcPr>
            <w:tcW w:w="3134" w:type="dxa"/>
          </w:tcPr>
          <w:p w14:paraId="73B10017" w14:textId="77777777" w:rsidR="00AD2FF2" w:rsidRPr="00142207" w:rsidRDefault="00AD2FF2" w:rsidP="00AD2FF2">
            <w:pPr>
              <w:pStyle w:val="TableParagraph"/>
              <w:ind w:left="0"/>
              <w:rPr>
                <w:rFonts w:ascii="NTFPreCursivef" w:hAnsi="NTFPreCursivef"/>
                <w:sz w:val="24"/>
              </w:rPr>
            </w:pPr>
            <w:r w:rsidRPr="00142207">
              <w:rPr>
                <w:rFonts w:ascii="NTFPreCursivef" w:hAnsi="NTFPreCursivef"/>
                <w:sz w:val="24"/>
              </w:rPr>
              <w:t xml:space="preserve">-Have an MDSA dedicated to leading activities during break and lunch times. </w:t>
            </w:r>
          </w:p>
          <w:p w14:paraId="685D551C" w14:textId="77777777" w:rsidR="00AD2FF2" w:rsidRPr="00142207" w:rsidRDefault="00AD2FF2" w:rsidP="00AD2FF2">
            <w:pPr>
              <w:pStyle w:val="TableParagraph"/>
              <w:ind w:left="0"/>
              <w:rPr>
                <w:rFonts w:ascii="NTFPreCursivef" w:hAnsi="NTFPreCursivef"/>
                <w:sz w:val="24"/>
              </w:rPr>
            </w:pPr>
            <w:r w:rsidRPr="00142207">
              <w:rPr>
                <w:rFonts w:ascii="NTFPreCursivef" w:hAnsi="NTFPreCursivef"/>
                <w:sz w:val="24"/>
              </w:rPr>
              <w:t xml:space="preserve">-Further CPD for all staff on </w:t>
            </w:r>
            <w:proofErr w:type="spellStart"/>
            <w:r w:rsidRPr="00142207">
              <w:rPr>
                <w:rFonts w:ascii="NTFPreCursivef" w:hAnsi="NTFPreCursivef"/>
                <w:sz w:val="24"/>
              </w:rPr>
              <w:t>realPE</w:t>
            </w:r>
            <w:proofErr w:type="spellEnd"/>
            <w:r w:rsidRPr="00142207">
              <w:rPr>
                <w:rFonts w:ascii="NTFPreCursivef" w:hAnsi="NTFPreCursivef"/>
                <w:sz w:val="24"/>
              </w:rPr>
              <w:t xml:space="preserve"> scheme</w:t>
            </w:r>
          </w:p>
          <w:p w14:paraId="533909BE" w14:textId="5F96FC98" w:rsidR="00AD2FF2" w:rsidRPr="00142207" w:rsidRDefault="00AD2FF2" w:rsidP="00AD2FF2">
            <w:pPr>
              <w:pStyle w:val="TableParagraph"/>
              <w:ind w:left="0"/>
              <w:rPr>
                <w:rFonts w:ascii="NTFPreCursivef" w:hAnsi="NTFPreCursivef"/>
                <w:sz w:val="24"/>
              </w:rPr>
            </w:pPr>
            <w:r w:rsidRPr="00142207">
              <w:rPr>
                <w:rFonts w:ascii="NTFPreCursivef" w:hAnsi="NTFPreCursivef"/>
                <w:sz w:val="24"/>
              </w:rPr>
              <w:t>-Year 5 sports leaders trained to help lead activities at lunch/break times</w:t>
            </w:r>
          </w:p>
        </w:tc>
      </w:tr>
      <w:tr w:rsidR="000E0A50" w14:paraId="2A846F40" w14:textId="77777777">
        <w:trPr>
          <w:trHeight w:val="320"/>
        </w:trPr>
        <w:tc>
          <w:tcPr>
            <w:tcW w:w="12243" w:type="dxa"/>
            <w:gridSpan w:val="4"/>
            <w:vMerge w:val="restart"/>
          </w:tcPr>
          <w:p w14:paraId="49927F60" w14:textId="77777777" w:rsidR="000E0A50" w:rsidRDefault="00754C9B">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754C9B">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40F66711" w:rsidR="000E0A50" w:rsidRDefault="00754C9B">
            <w:pPr>
              <w:pStyle w:val="TableParagraph"/>
              <w:spacing w:before="45" w:line="255" w:lineRule="exact"/>
              <w:ind w:left="39"/>
              <w:rPr>
                <w:sz w:val="21"/>
              </w:rPr>
            </w:pPr>
            <w:r>
              <w:rPr>
                <w:sz w:val="21"/>
              </w:rPr>
              <w:t>%</w:t>
            </w:r>
            <w:r w:rsidR="00652A11">
              <w:rPr>
                <w:sz w:val="21"/>
              </w:rPr>
              <w:t>3</w:t>
            </w:r>
          </w:p>
        </w:tc>
      </w:tr>
      <w:tr w:rsidR="000E0A50" w14:paraId="1812A5A6" w14:textId="77777777">
        <w:trPr>
          <w:trHeight w:val="405"/>
        </w:trPr>
        <w:tc>
          <w:tcPr>
            <w:tcW w:w="3720" w:type="dxa"/>
          </w:tcPr>
          <w:p w14:paraId="0F7F78A0" w14:textId="77777777" w:rsidR="000E0A50" w:rsidRDefault="00754C9B">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754C9B">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754C9B">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754C9B">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754C9B">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754C9B">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754C9B">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754C9B">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754C9B">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754C9B">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B0515C" w14:paraId="749EEA5E" w14:textId="77777777">
        <w:trPr>
          <w:trHeight w:val="1690"/>
        </w:trPr>
        <w:tc>
          <w:tcPr>
            <w:tcW w:w="3720" w:type="dxa"/>
          </w:tcPr>
          <w:p w14:paraId="0966B7EF" w14:textId="6F38CF4C" w:rsidR="00B0515C" w:rsidRDefault="00B0515C" w:rsidP="00B0515C">
            <w:pPr>
              <w:rPr>
                <w:rFonts w:ascii="NTFPreCursivef" w:hAnsi="NTFPreCursivef"/>
                <w:color w:val="444444"/>
                <w:sz w:val="28"/>
                <w:szCs w:val="28"/>
                <w:highlight w:val="white"/>
              </w:rPr>
            </w:pPr>
            <w:r w:rsidRPr="00142207">
              <w:rPr>
                <w:rFonts w:ascii="NTFPreCursivef" w:hAnsi="NTFPreCursivef"/>
                <w:color w:val="444444"/>
                <w:sz w:val="28"/>
                <w:szCs w:val="28"/>
                <w:highlight w:val="white"/>
              </w:rPr>
              <w:lastRenderedPageBreak/>
              <w:t xml:space="preserve">Develop an understanding of the importance of physical activity for a healthy lifestyle (physically and mentally.) </w:t>
            </w:r>
          </w:p>
          <w:p w14:paraId="71759C0E" w14:textId="77777777" w:rsidR="00391A07" w:rsidRPr="00142207" w:rsidRDefault="00391A07" w:rsidP="00B0515C">
            <w:pPr>
              <w:rPr>
                <w:rFonts w:ascii="NTFPreCursivef" w:hAnsi="NTFPreCursivef"/>
                <w:color w:val="444444"/>
                <w:sz w:val="28"/>
                <w:szCs w:val="28"/>
                <w:highlight w:val="white"/>
              </w:rPr>
            </w:pPr>
          </w:p>
          <w:p w14:paraId="44AB0166" w14:textId="77777777" w:rsidR="00B0515C" w:rsidRPr="00142207" w:rsidRDefault="00B0515C" w:rsidP="00B0515C">
            <w:pPr>
              <w:rPr>
                <w:rFonts w:ascii="NTFPreCursivef" w:hAnsi="NTFPreCursivef"/>
                <w:color w:val="444444"/>
                <w:sz w:val="28"/>
                <w:szCs w:val="28"/>
                <w:highlight w:val="white"/>
              </w:rPr>
            </w:pPr>
            <w:r w:rsidRPr="00142207">
              <w:rPr>
                <w:rFonts w:ascii="NTFPreCursivef" w:hAnsi="NTFPreCursivef"/>
                <w:color w:val="444444"/>
                <w:sz w:val="28"/>
                <w:szCs w:val="28"/>
                <w:highlight w:val="white"/>
              </w:rPr>
              <w:t>Ensure a variety of sports and activities are on offer to all.</w:t>
            </w:r>
          </w:p>
          <w:p w14:paraId="6F617B05" w14:textId="77777777" w:rsidR="00B0515C" w:rsidRPr="00142207" w:rsidRDefault="00B0515C" w:rsidP="00B0515C">
            <w:pPr>
              <w:rPr>
                <w:rFonts w:ascii="NTFPreCursivef" w:hAnsi="NTFPreCursivef"/>
                <w:color w:val="444444"/>
                <w:sz w:val="28"/>
                <w:szCs w:val="28"/>
                <w:highlight w:val="white"/>
              </w:rPr>
            </w:pPr>
          </w:p>
          <w:p w14:paraId="338C3ED7" w14:textId="77777777" w:rsidR="00B0515C" w:rsidRPr="00142207" w:rsidRDefault="00B0515C" w:rsidP="00B0515C">
            <w:pPr>
              <w:pStyle w:val="TableParagraph"/>
              <w:ind w:left="0"/>
              <w:rPr>
                <w:rFonts w:ascii="NTFPreCursivef" w:hAnsi="NTFPreCursivef"/>
                <w:sz w:val="24"/>
              </w:rPr>
            </w:pPr>
          </w:p>
        </w:tc>
        <w:tc>
          <w:tcPr>
            <w:tcW w:w="3600" w:type="dxa"/>
          </w:tcPr>
          <w:p w14:paraId="09B96E46" w14:textId="47F0B242" w:rsidR="00B0515C" w:rsidRDefault="00B0515C" w:rsidP="00B0515C">
            <w:pPr>
              <w:rPr>
                <w:rFonts w:ascii="NTFPreCursivef" w:hAnsi="NTFPreCursivef"/>
                <w:sz w:val="24"/>
                <w:szCs w:val="24"/>
              </w:rPr>
            </w:pPr>
            <w:r w:rsidRPr="00142207">
              <w:rPr>
                <w:rFonts w:ascii="NTFPreCursivef" w:hAnsi="NTFPreCursivef"/>
                <w:sz w:val="24"/>
                <w:szCs w:val="24"/>
              </w:rPr>
              <w:t xml:space="preserve">Ensure daily physical activities in classes (brain breaks </w:t>
            </w:r>
            <w:proofErr w:type="spellStart"/>
            <w:r w:rsidRPr="00142207">
              <w:rPr>
                <w:rFonts w:ascii="NTFPreCursivef" w:hAnsi="NTFPreCursivef"/>
                <w:sz w:val="24"/>
                <w:szCs w:val="24"/>
              </w:rPr>
              <w:t>etc</w:t>
            </w:r>
            <w:proofErr w:type="spellEnd"/>
            <w:r w:rsidRPr="00142207">
              <w:rPr>
                <w:rFonts w:ascii="NTFPreCursivef" w:hAnsi="NTFPreCursivef"/>
                <w:sz w:val="24"/>
                <w:szCs w:val="24"/>
              </w:rPr>
              <w:t>).</w:t>
            </w:r>
          </w:p>
          <w:p w14:paraId="77F35A7A" w14:textId="77777777" w:rsidR="00391A07" w:rsidRPr="00142207" w:rsidRDefault="00391A07" w:rsidP="00B0515C">
            <w:pPr>
              <w:rPr>
                <w:rFonts w:ascii="NTFPreCursivef" w:hAnsi="NTFPreCursivef"/>
                <w:sz w:val="24"/>
                <w:szCs w:val="24"/>
              </w:rPr>
            </w:pPr>
          </w:p>
          <w:p w14:paraId="29C825DC" w14:textId="4DE2E59E" w:rsidR="00B0515C" w:rsidRDefault="00B0515C" w:rsidP="00B0515C">
            <w:pPr>
              <w:rPr>
                <w:rFonts w:ascii="NTFPreCursivef" w:hAnsi="NTFPreCursivef"/>
                <w:color w:val="000000"/>
                <w:sz w:val="24"/>
                <w:szCs w:val="24"/>
              </w:rPr>
            </w:pPr>
            <w:r w:rsidRPr="00142207">
              <w:rPr>
                <w:rFonts w:ascii="NTFPreCursivef" w:hAnsi="NTFPreCursivef"/>
                <w:color w:val="000000"/>
                <w:sz w:val="24"/>
                <w:szCs w:val="24"/>
              </w:rPr>
              <w:t xml:space="preserve">New clubs </w:t>
            </w:r>
          </w:p>
          <w:p w14:paraId="148FBC70" w14:textId="77777777" w:rsidR="00391A07" w:rsidRPr="00142207" w:rsidRDefault="00391A07" w:rsidP="00B0515C">
            <w:pPr>
              <w:rPr>
                <w:rFonts w:ascii="NTFPreCursivef" w:hAnsi="NTFPreCursivef"/>
                <w:sz w:val="24"/>
                <w:szCs w:val="24"/>
              </w:rPr>
            </w:pPr>
          </w:p>
          <w:p w14:paraId="7E6125C3" w14:textId="693CC696" w:rsidR="00B0515C" w:rsidRDefault="00B0515C" w:rsidP="00B0515C">
            <w:pPr>
              <w:rPr>
                <w:rFonts w:ascii="NTFPreCursivef" w:hAnsi="NTFPreCursivef"/>
                <w:sz w:val="24"/>
                <w:szCs w:val="24"/>
              </w:rPr>
            </w:pPr>
            <w:r w:rsidRPr="00142207">
              <w:rPr>
                <w:rFonts w:ascii="NTFPreCursivef" w:hAnsi="NTFPreCursivef"/>
                <w:sz w:val="24"/>
                <w:szCs w:val="24"/>
              </w:rPr>
              <w:t xml:space="preserve">Develop whole school resources. Physical and mental well-being through physical movement and exercise. </w:t>
            </w:r>
          </w:p>
          <w:p w14:paraId="5B9B67A5" w14:textId="77777777" w:rsidR="00391A07" w:rsidRPr="00142207" w:rsidRDefault="00391A07" w:rsidP="00B0515C">
            <w:pPr>
              <w:rPr>
                <w:rFonts w:ascii="NTFPreCursivef" w:hAnsi="NTFPreCursivef"/>
                <w:color w:val="000000"/>
                <w:sz w:val="24"/>
                <w:szCs w:val="24"/>
              </w:rPr>
            </w:pPr>
          </w:p>
          <w:p w14:paraId="6FF2968F" w14:textId="73E40825" w:rsidR="00B0515C" w:rsidRDefault="00B0515C" w:rsidP="00B0515C">
            <w:pPr>
              <w:rPr>
                <w:rFonts w:ascii="NTFPreCursivef" w:hAnsi="NTFPreCursivef"/>
                <w:color w:val="000000"/>
                <w:sz w:val="24"/>
                <w:szCs w:val="24"/>
              </w:rPr>
            </w:pPr>
            <w:r w:rsidRPr="00142207">
              <w:rPr>
                <w:rFonts w:ascii="NTFPreCursivef" w:hAnsi="NTFPreCursivef"/>
                <w:color w:val="000000"/>
                <w:sz w:val="24"/>
                <w:szCs w:val="24"/>
              </w:rPr>
              <w:t xml:space="preserve">Sports activities and competitions throughout sports week. </w:t>
            </w:r>
          </w:p>
          <w:p w14:paraId="0E19602A" w14:textId="77777777" w:rsidR="00391A07" w:rsidRPr="00142207" w:rsidRDefault="00391A07" w:rsidP="00B0515C">
            <w:pPr>
              <w:rPr>
                <w:rFonts w:ascii="NTFPreCursivef" w:hAnsi="NTFPreCursivef"/>
                <w:color w:val="000000"/>
                <w:sz w:val="24"/>
                <w:szCs w:val="24"/>
              </w:rPr>
            </w:pPr>
          </w:p>
          <w:p w14:paraId="339CBE07" w14:textId="77777777" w:rsidR="00B0515C" w:rsidRPr="00142207" w:rsidRDefault="00B0515C" w:rsidP="00B0515C">
            <w:pPr>
              <w:rPr>
                <w:rFonts w:ascii="NTFPreCursivef" w:hAnsi="NTFPreCursivef"/>
                <w:color w:val="000000"/>
                <w:sz w:val="24"/>
                <w:szCs w:val="24"/>
              </w:rPr>
            </w:pPr>
          </w:p>
          <w:p w14:paraId="26539E77" w14:textId="77777777" w:rsidR="00B0515C" w:rsidRPr="00142207" w:rsidRDefault="00B0515C" w:rsidP="00B0515C">
            <w:pPr>
              <w:pStyle w:val="TableParagraph"/>
              <w:ind w:left="0"/>
              <w:rPr>
                <w:rFonts w:ascii="NTFPreCursivef" w:hAnsi="NTFPreCursivef"/>
                <w:sz w:val="24"/>
              </w:rPr>
            </w:pPr>
          </w:p>
        </w:tc>
        <w:tc>
          <w:tcPr>
            <w:tcW w:w="1616" w:type="dxa"/>
          </w:tcPr>
          <w:p w14:paraId="3A8C0D27" w14:textId="77777777" w:rsidR="00391A07" w:rsidRPr="005978FB" w:rsidRDefault="00B0515C" w:rsidP="00391A07">
            <w:pPr>
              <w:spacing w:before="138"/>
              <w:ind w:left="53"/>
              <w:rPr>
                <w:rFonts w:ascii="NTFPreCursivef" w:hAnsi="NTFPreCursivef"/>
                <w:color w:val="000000"/>
                <w:sz w:val="24"/>
                <w:szCs w:val="24"/>
              </w:rPr>
            </w:pPr>
            <w:r w:rsidRPr="00142207">
              <w:rPr>
                <w:rFonts w:ascii="NTFPreCursivef" w:hAnsi="NTFPreCursivef"/>
                <w:sz w:val="24"/>
                <w:szCs w:val="24"/>
              </w:rPr>
              <w:t xml:space="preserve"> </w:t>
            </w:r>
            <w:r w:rsidR="00391A07" w:rsidRPr="005978FB">
              <w:rPr>
                <w:rFonts w:ascii="NTFPreCursivef" w:hAnsi="NTFPreCursivef"/>
                <w:sz w:val="24"/>
                <w:szCs w:val="24"/>
              </w:rPr>
              <w:t xml:space="preserve">Real PE scheme </w:t>
            </w:r>
            <w:r w:rsidR="00391A07" w:rsidRPr="005978FB">
              <w:rPr>
                <w:rFonts w:ascii="NTFPreCursivef" w:hAnsi="NTFPreCursivef"/>
                <w:color w:val="000000"/>
                <w:sz w:val="24"/>
                <w:szCs w:val="24"/>
              </w:rPr>
              <w:t>£</w:t>
            </w:r>
            <w:r w:rsidR="00391A07">
              <w:rPr>
                <w:rFonts w:ascii="NTFPreCursivef" w:hAnsi="NTFPreCursivef"/>
                <w:color w:val="000000"/>
                <w:sz w:val="24"/>
                <w:szCs w:val="24"/>
              </w:rPr>
              <w:t>695</w:t>
            </w:r>
          </w:p>
          <w:p w14:paraId="70F30555" w14:textId="494EF46A" w:rsidR="00B0515C" w:rsidRPr="00142207" w:rsidRDefault="00B0515C" w:rsidP="00B0515C">
            <w:pPr>
              <w:pStyle w:val="TableParagraph"/>
              <w:spacing w:before="171"/>
              <w:ind w:left="45"/>
              <w:rPr>
                <w:rFonts w:ascii="NTFPreCursivef" w:hAnsi="NTFPreCursivef"/>
                <w:sz w:val="24"/>
              </w:rPr>
            </w:pPr>
          </w:p>
        </w:tc>
        <w:tc>
          <w:tcPr>
            <w:tcW w:w="3307" w:type="dxa"/>
          </w:tcPr>
          <w:p w14:paraId="2CF38CFC" w14:textId="77777777" w:rsidR="00B0515C" w:rsidRPr="00142207" w:rsidRDefault="00B0515C" w:rsidP="00B0515C">
            <w:pPr>
              <w:rPr>
                <w:rFonts w:ascii="NTFPreCursivef" w:hAnsi="NTFPreCursivef"/>
                <w:color w:val="000000"/>
                <w:sz w:val="24"/>
                <w:szCs w:val="24"/>
              </w:rPr>
            </w:pPr>
            <w:r w:rsidRPr="00142207">
              <w:rPr>
                <w:rFonts w:ascii="NTFPreCursivef" w:hAnsi="NTFPreCursivef"/>
                <w:color w:val="000000"/>
                <w:sz w:val="24"/>
                <w:szCs w:val="24"/>
              </w:rPr>
              <w:t xml:space="preserve">Increased participation in clubs across key stages </w:t>
            </w:r>
          </w:p>
          <w:p w14:paraId="167468D4" w14:textId="77777777" w:rsidR="00B0515C" w:rsidRPr="00142207" w:rsidRDefault="00B0515C" w:rsidP="00B0515C">
            <w:pPr>
              <w:rPr>
                <w:rFonts w:ascii="NTFPreCursivef" w:hAnsi="NTFPreCursivef"/>
                <w:sz w:val="24"/>
                <w:szCs w:val="24"/>
              </w:rPr>
            </w:pPr>
          </w:p>
          <w:p w14:paraId="0AE65939" w14:textId="77777777" w:rsidR="00B0515C" w:rsidRPr="00142207" w:rsidRDefault="00B0515C" w:rsidP="00B0515C">
            <w:pPr>
              <w:rPr>
                <w:rFonts w:ascii="NTFPreCursivef" w:hAnsi="NTFPreCursivef"/>
                <w:color w:val="000000"/>
                <w:sz w:val="24"/>
                <w:szCs w:val="24"/>
              </w:rPr>
            </w:pPr>
            <w:r w:rsidRPr="00142207">
              <w:rPr>
                <w:rFonts w:ascii="NTFPreCursivef" w:hAnsi="NTFPreCursivef"/>
                <w:color w:val="000000"/>
                <w:sz w:val="24"/>
                <w:szCs w:val="24"/>
              </w:rPr>
              <w:t>All children accessed the decathlon during Sports Week</w:t>
            </w:r>
          </w:p>
          <w:p w14:paraId="3F4850F9" w14:textId="77777777" w:rsidR="00B0515C" w:rsidRPr="00142207" w:rsidRDefault="00B0515C" w:rsidP="00B0515C">
            <w:pPr>
              <w:rPr>
                <w:rFonts w:ascii="NTFPreCursivef" w:hAnsi="NTFPreCursivef"/>
                <w:sz w:val="24"/>
                <w:szCs w:val="24"/>
              </w:rPr>
            </w:pPr>
          </w:p>
          <w:p w14:paraId="54574755" w14:textId="72646706" w:rsidR="00B0515C" w:rsidRPr="00142207" w:rsidRDefault="00B0515C" w:rsidP="00B0515C">
            <w:pPr>
              <w:rPr>
                <w:rFonts w:ascii="NTFPreCursivef" w:hAnsi="NTFPreCursivef"/>
                <w:sz w:val="24"/>
                <w:szCs w:val="24"/>
              </w:rPr>
            </w:pPr>
            <w:r w:rsidRPr="00142207">
              <w:rPr>
                <w:rFonts w:ascii="NTFPreCursivef" w:hAnsi="NTFPreCursivef"/>
                <w:sz w:val="24"/>
                <w:szCs w:val="24"/>
              </w:rPr>
              <w:t>Development of PE equipment to support the teaching of a variety of sports and extra-curricular activities such as netball, athletics, football, dodgeball.</w:t>
            </w:r>
          </w:p>
          <w:p w14:paraId="10D13DE7" w14:textId="46408FF9" w:rsidR="00B0515C" w:rsidRPr="00142207" w:rsidRDefault="00B0515C" w:rsidP="00B0515C">
            <w:pPr>
              <w:rPr>
                <w:rFonts w:ascii="NTFPreCursivef" w:hAnsi="NTFPreCursivef"/>
                <w:sz w:val="24"/>
                <w:szCs w:val="24"/>
              </w:rPr>
            </w:pPr>
          </w:p>
          <w:p w14:paraId="35E0211E" w14:textId="5849286D" w:rsidR="00B0515C" w:rsidRPr="00142207" w:rsidRDefault="00B0515C" w:rsidP="00B0515C">
            <w:pPr>
              <w:rPr>
                <w:rFonts w:ascii="NTFPreCursivef" w:hAnsi="NTFPreCursivef"/>
                <w:sz w:val="24"/>
                <w:szCs w:val="24"/>
              </w:rPr>
            </w:pPr>
            <w:r w:rsidRPr="00142207">
              <w:rPr>
                <w:rFonts w:ascii="NTFPreCursivef" w:hAnsi="NTFPreCursivef"/>
                <w:sz w:val="24"/>
                <w:szCs w:val="24"/>
              </w:rPr>
              <w:t>Wide variety of sports to be taught as well as training the staff to further teach these sports/activities within the curriculum.</w:t>
            </w:r>
          </w:p>
          <w:p w14:paraId="3620805F" w14:textId="77777777" w:rsidR="00B0515C" w:rsidRPr="00142207" w:rsidRDefault="00B0515C" w:rsidP="00B0515C">
            <w:pPr>
              <w:pStyle w:val="TableParagraph"/>
              <w:ind w:left="0"/>
              <w:rPr>
                <w:rFonts w:ascii="NTFPreCursivef" w:hAnsi="NTFPreCursivef"/>
                <w:sz w:val="24"/>
              </w:rPr>
            </w:pPr>
          </w:p>
        </w:tc>
        <w:tc>
          <w:tcPr>
            <w:tcW w:w="3134" w:type="dxa"/>
          </w:tcPr>
          <w:p w14:paraId="335870C8" w14:textId="77777777" w:rsidR="00B0515C" w:rsidRPr="00142207" w:rsidRDefault="00B0515C" w:rsidP="00B0515C">
            <w:pPr>
              <w:rPr>
                <w:rFonts w:ascii="NTFPreCursivef" w:hAnsi="NTFPreCursivef"/>
                <w:sz w:val="24"/>
                <w:szCs w:val="24"/>
              </w:rPr>
            </w:pPr>
            <w:r w:rsidRPr="00142207">
              <w:rPr>
                <w:rFonts w:ascii="NTFPreCursivef" w:hAnsi="NTFPreCursivef"/>
                <w:sz w:val="24"/>
                <w:szCs w:val="24"/>
              </w:rPr>
              <w:t>Sustainability: links with other schools to be continued and developed further.</w:t>
            </w:r>
          </w:p>
          <w:p w14:paraId="62EB6785" w14:textId="77777777" w:rsidR="00B0515C" w:rsidRPr="00142207" w:rsidRDefault="00B0515C" w:rsidP="00B0515C">
            <w:pPr>
              <w:rPr>
                <w:rFonts w:ascii="NTFPreCursivef" w:hAnsi="NTFPreCursivef"/>
                <w:color w:val="000000"/>
                <w:sz w:val="24"/>
                <w:szCs w:val="24"/>
              </w:rPr>
            </w:pPr>
            <w:r w:rsidRPr="00142207">
              <w:rPr>
                <w:rFonts w:ascii="NTFPreCursivef" w:hAnsi="NTFPreCursivef"/>
                <w:sz w:val="24"/>
                <w:szCs w:val="24"/>
              </w:rPr>
              <w:t xml:space="preserve">Current year 5s trained to support play when moving up to year 6. </w:t>
            </w:r>
          </w:p>
          <w:p w14:paraId="7BEF425D" w14:textId="77777777" w:rsidR="00B0515C" w:rsidRPr="00142207" w:rsidRDefault="00B0515C" w:rsidP="00B0515C">
            <w:pPr>
              <w:rPr>
                <w:rFonts w:ascii="NTFPreCursivef" w:hAnsi="NTFPreCursivef"/>
                <w:sz w:val="24"/>
                <w:szCs w:val="24"/>
              </w:rPr>
            </w:pPr>
            <w:r w:rsidRPr="00142207">
              <w:rPr>
                <w:rFonts w:ascii="NTFPreCursivef" w:hAnsi="NTFPreCursivef"/>
                <w:sz w:val="24"/>
                <w:szCs w:val="24"/>
              </w:rPr>
              <w:t>Next steps:</w:t>
            </w:r>
          </w:p>
          <w:p w14:paraId="33CB7EB9" w14:textId="77777777" w:rsidR="00B0515C" w:rsidRDefault="00B0515C" w:rsidP="00B0515C">
            <w:pPr>
              <w:pStyle w:val="TableParagraph"/>
              <w:ind w:left="0"/>
              <w:rPr>
                <w:rFonts w:ascii="NTFPreCursivef" w:hAnsi="NTFPreCursivef"/>
                <w:sz w:val="24"/>
                <w:szCs w:val="24"/>
              </w:rPr>
            </w:pPr>
            <w:r w:rsidRPr="00142207">
              <w:rPr>
                <w:rFonts w:ascii="NTFPreCursivef" w:hAnsi="NTFPreCursivef"/>
                <w:sz w:val="24"/>
                <w:szCs w:val="24"/>
              </w:rPr>
              <w:t>More new clubs – some led by school staff and some externally run offered across both key stages</w:t>
            </w:r>
          </w:p>
          <w:p w14:paraId="67BA6F68" w14:textId="77777777" w:rsidR="00391A07" w:rsidRDefault="00391A07" w:rsidP="00B0515C">
            <w:pPr>
              <w:pStyle w:val="TableParagraph"/>
              <w:ind w:left="0"/>
              <w:rPr>
                <w:rFonts w:ascii="NTFPreCursivef" w:hAnsi="NTFPreCursivef"/>
                <w:sz w:val="24"/>
              </w:rPr>
            </w:pPr>
          </w:p>
          <w:p w14:paraId="1EDD980E" w14:textId="77777777" w:rsidR="00391A07" w:rsidRDefault="00391A07" w:rsidP="00B0515C">
            <w:pPr>
              <w:pStyle w:val="TableParagraph"/>
              <w:ind w:left="0"/>
              <w:rPr>
                <w:rFonts w:ascii="NTFPreCursivef" w:hAnsi="NTFPreCursivef"/>
                <w:sz w:val="24"/>
              </w:rPr>
            </w:pPr>
            <w:r>
              <w:rPr>
                <w:rFonts w:ascii="NTFPreCursivef" w:hAnsi="NTFPreCursivef"/>
                <w:sz w:val="24"/>
              </w:rPr>
              <w:t xml:space="preserve">More PE time allocated in curriculum (2 hours a week). </w:t>
            </w:r>
          </w:p>
          <w:p w14:paraId="5F831409" w14:textId="77777777" w:rsidR="00391A07" w:rsidRDefault="00391A07" w:rsidP="00B0515C">
            <w:pPr>
              <w:pStyle w:val="TableParagraph"/>
              <w:ind w:left="0"/>
              <w:rPr>
                <w:rFonts w:ascii="NTFPreCursivef" w:hAnsi="NTFPreCursivef"/>
                <w:sz w:val="24"/>
              </w:rPr>
            </w:pPr>
          </w:p>
          <w:p w14:paraId="17E984F8" w14:textId="220C5DDC" w:rsidR="00391A07" w:rsidRPr="00142207" w:rsidRDefault="00391A07" w:rsidP="00B0515C">
            <w:pPr>
              <w:pStyle w:val="TableParagraph"/>
              <w:ind w:left="0"/>
              <w:rPr>
                <w:rFonts w:ascii="NTFPreCursivef" w:hAnsi="NTFPreCursivef"/>
                <w:sz w:val="24"/>
              </w:rPr>
            </w:pPr>
            <w:r>
              <w:rPr>
                <w:rFonts w:ascii="NTFPreCursivef" w:hAnsi="NTFPreCursivef"/>
                <w:sz w:val="24"/>
              </w:rPr>
              <w:t>Ensure promotion of this and appropriate clothing for outside lessons, particularly during Winter.</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754C9B">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754C9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29268CBC" w:rsidR="000E0A50" w:rsidRDefault="00754C9B">
            <w:pPr>
              <w:pStyle w:val="TableParagraph"/>
              <w:spacing w:before="29"/>
              <w:ind w:left="35"/>
              <w:rPr>
                <w:sz w:val="19"/>
              </w:rPr>
            </w:pPr>
            <w:r>
              <w:rPr>
                <w:sz w:val="19"/>
              </w:rPr>
              <w:t>%</w:t>
            </w:r>
            <w:r w:rsidR="00652A11">
              <w:rPr>
                <w:sz w:val="19"/>
              </w:rPr>
              <w:t>12</w:t>
            </w:r>
          </w:p>
        </w:tc>
      </w:tr>
      <w:tr w:rsidR="000E0A50" w14:paraId="3B24F2F9" w14:textId="77777777">
        <w:trPr>
          <w:trHeight w:val="405"/>
        </w:trPr>
        <w:tc>
          <w:tcPr>
            <w:tcW w:w="3758" w:type="dxa"/>
          </w:tcPr>
          <w:p w14:paraId="4BB3A07B" w14:textId="77777777" w:rsidR="000E0A50" w:rsidRDefault="00754C9B">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754C9B">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754C9B">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754C9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754C9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754C9B">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754C9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754C9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754C9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754C9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09F315C6" w14:textId="77777777" w:rsidR="000E0A50" w:rsidRDefault="00754C9B">
            <w:pPr>
              <w:pStyle w:val="TableParagraph"/>
              <w:spacing w:line="268" w:lineRule="exact"/>
              <w:rPr>
                <w:color w:val="231F20"/>
                <w:spacing w:val="-2"/>
                <w:sz w:val="24"/>
              </w:rPr>
            </w:pPr>
            <w:r>
              <w:rPr>
                <w:color w:val="231F20"/>
                <w:spacing w:val="-2"/>
                <w:sz w:val="24"/>
              </w:rPr>
              <w:t>allocated:</w:t>
            </w:r>
          </w:p>
          <w:p w14:paraId="6E4C55B5" w14:textId="47DCCE78" w:rsidR="005978FB" w:rsidRDefault="005978FB">
            <w:pPr>
              <w:pStyle w:val="TableParagraph"/>
              <w:spacing w:line="268" w:lineRule="exact"/>
              <w:rPr>
                <w:sz w:val="24"/>
              </w:rPr>
            </w:pPr>
          </w:p>
        </w:tc>
        <w:tc>
          <w:tcPr>
            <w:tcW w:w="3423" w:type="dxa"/>
            <w:tcBorders>
              <w:top w:val="nil"/>
              <w:bottom w:val="nil"/>
            </w:tcBorders>
          </w:tcPr>
          <w:p w14:paraId="0180E683" w14:textId="77777777" w:rsidR="000E0A50" w:rsidRDefault="00754C9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754C9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754C9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754C9B">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754C9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754C9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754C9B">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754C9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B0515C" w14:paraId="62C56C3F" w14:textId="77777777">
        <w:trPr>
          <w:trHeight w:val="2049"/>
        </w:trPr>
        <w:tc>
          <w:tcPr>
            <w:tcW w:w="3758" w:type="dxa"/>
          </w:tcPr>
          <w:p w14:paraId="00074B54" w14:textId="77777777" w:rsidR="00B0515C" w:rsidRPr="005978FB" w:rsidRDefault="00B0515C" w:rsidP="00B0515C">
            <w:pPr>
              <w:rPr>
                <w:rFonts w:ascii="NTFPreCursivef" w:hAnsi="NTFPreCursivef"/>
                <w:color w:val="000000"/>
                <w:sz w:val="28"/>
                <w:szCs w:val="28"/>
              </w:rPr>
            </w:pPr>
            <w:r w:rsidRPr="005978FB">
              <w:rPr>
                <w:rFonts w:ascii="NTFPreCursivef" w:hAnsi="NTFPreCursivef"/>
                <w:color w:val="000000"/>
                <w:sz w:val="28"/>
                <w:szCs w:val="28"/>
              </w:rPr>
              <w:t xml:space="preserve">We will provide quality PE and sports training to all teachers to increase confidence, knowledge and skills. </w:t>
            </w:r>
          </w:p>
          <w:p w14:paraId="32E18000" w14:textId="77777777" w:rsidR="00B0515C" w:rsidRPr="005978FB" w:rsidRDefault="00B0515C" w:rsidP="00B0515C">
            <w:pPr>
              <w:rPr>
                <w:rFonts w:ascii="NTFPreCursivef" w:hAnsi="NTFPreCursivef"/>
                <w:color w:val="000000"/>
                <w:sz w:val="28"/>
                <w:szCs w:val="28"/>
              </w:rPr>
            </w:pPr>
            <w:r w:rsidRPr="005978FB">
              <w:rPr>
                <w:rFonts w:ascii="NTFPreCursivef" w:hAnsi="NTFPreCursivef"/>
                <w:color w:val="000000"/>
                <w:sz w:val="28"/>
                <w:szCs w:val="28"/>
              </w:rPr>
              <w:t>All new staff will be supported in delivering high quality PE.</w:t>
            </w:r>
          </w:p>
          <w:p w14:paraId="156B35D3" w14:textId="46D54D67" w:rsidR="00B0515C" w:rsidRPr="005978FB" w:rsidRDefault="00B0515C" w:rsidP="00B0515C">
            <w:pPr>
              <w:pStyle w:val="TableParagraph"/>
              <w:ind w:left="0"/>
              <w:rPr>
                <w:rFonts w:ascii="NTFPreCursivef" w:hAnsi="NTFPreCursivef"/>
                <w:sz w:val="24"/>
              </w:rPr>
            </w:pPr>
          </w:p>
        </w:tc>
        <w:tc>
          <w:tcPr>
            <w:tcW w:w="3458" w:type="dxa"/>
          </w:tcPr>
          <w:p w14:paraId="0FF85978" w14:textId="155B4A41" w:rsidR="00B0515C" w:rsidRPr="005978FB" w:rsidRDefault="00B0515C" w:rsidP="00B0515C">
            <w:pPr>
              <w:rPr>
                <w:rFonts w:ascii="NTFPreCursivef" w:hAnsi="NTFPreCursivef"/>
                <w:color w:val="000000"/>
                <w:sz w:val="24"/>
                <w:szCs w:val="24"/>
              </w:rPr>
            </w:pPr>
            <w:proofErr w:type="spellStart"/>
            <w:r w:rsidRPr="005978FB">
              <w:rPr>
                <w:rFonts w:ascii="NTFPreCursivef" w:hAnsi="NTFPreCursivef"/>
                <w:color w:val="000000"/>
                <w:sz w:val="24"/>
                <w:szCs w:val="24"/>
              </w:rPr>
              <w:t>RealPE</w:t>
            </w:r>
            <w:proofErr w:type="spellEnd"/>
            <w:r w:rsidRPr="005978FB">
              <w:rPr>
                <w:rFonts w:ascii="NTFPreCursivef" w:hAnsi="NTFPreCursivef"/>
                <w:color w:val="000000"/>
                <w:sz w:val="24"/>
                <w:szCs w:val="24"/>
              </w:rPr>
              <w:t xml:space="preserve"> CPD</w:t>
            </w:r>
          </w:p>
          <w:p w14:paraId="458D0D10" w14:textId="77777777" w:rsidR="00B0515C" w:rsidRPr="005978FB" w:rsidRDefault="00B0515C" w:rsidP="00B0515C">
            <w:pPr>
              <w:widowControl/>
              <w:rPr>
                <w:rFonts w:ascii="NTFPreCursivef" w:hAnsi="NTFPreCursivef"/>
                <w:sz w:val="24"/>
                <w:szCs w:val="24"/>
              </w:rPr>
            </w:pPr>
          </w:p>
          <w:p w14:paraId="4F3AE8B1" w14:textId="09A0B591" w:rsidR="00B0515C" w:rsidRPr="005978FB" w:rsidRDefault="00B0515C" w:rsidP="00B0515C">
            <w:pPr>
              <w:widowControl/>
              <w:rPr>
                <w:rFonts w:ascii="NTFPreCursivef" w:hAnsi="NTFPreCursivef"/>
                <w:color w:val="000000"/>
                <w:sz w:val="24"/>
                <w:szCs w:val="24"/>
              </w:rPr>
            </w:pPr>
            <w:r w:rsidRPr="005978FB">
              <w:rPr>
                <w:rFonts w:ascii="NTFPreCursivef" w:hAnsi="NTFPreCursivef"/>
                <w:color w:val="000000"/>
                <w:sz w:val="24"/>
                <w:szCs w:val="24"/>
              </w:rPr>
              <w:t>PE lead to check in with staff regularly about PE lessons</w:t>
            </w:r>
          </w:p>
          <w:p w14:paraId="75623897" w14:textId="5421EC8B" w:rsidR="00B0515C" w:rsidRPr="005978FB" w:rsidRDefault="00B0515C" w:rsidP="00B0515C">
            <w:pPr>
              <w:widowControl/>
              <w:rPr>
                <w:rFonts w:ascii="NTFPreCursivef" w:hAnsi="NTFPreCursivef"/>
                <w:color w:val="000000"/>
                <w:sz w:val="24"/>
                <w:szCs w:val="24"/>
              </w:rPr>
            </w:pPr>
          </w:p>
          <w:p w14:paraId="347C7BB8" w14:textId="64995FFB" w:rsidR="00B0515C" w:rsidRPr="005978FB" w:rsidRDefault="00B0515C" w:rsidP="00B0515C">
            <w:pPr>
              <w:widowControl/>
              <w:rPr>
                <w:rFonts w:ascii="NTFPreCursivef" w:hAnsi="NTFPreCursivef"/>
                <w:color w:val="000000"/>
                <w:sz w:val="24"/>
                <w:szCs w:val="24"/>
              </w:rPr>
            </w:pPr>
            <w:proofErr w:type="spellStart"/>
            <w:r w:rsidRPr="005978FB">
              <w:rPr>
                <w:rFonts w:ascii="NTFPreCursivef" w:hAnsi="NTFPreCursivef"/>
                <w:color w:val="000000"/>
                <w:sz w:val="24"/>
                <w:szCs w:val="24"/>
              </w:rPr>
              <w:t>Specialised</w:t>
            </w:r>
            <w:proofErr w:type="spellEnd"/>
            <w:r w:rsidRPr="005978FB">
              <w:rPr>
                <w:rFonts w:ascii="NTFPreCursivef" w:hAnsi="NTFPreCursivef"/>
                <w:color w:val="000000"/>
                <w:sz w:val="24"/>
                <w:szCs w:val="24"/>
              </w:rPr>
              <w:t xml:space="preserve"> coaching (Up and Under) – 2 terms per year group</w:t>
            </w:r>
          </w:p>
          <w:p w14:paraId="21FDABE3" w14:textId="77777777" w:rsidR="00B0515C" w:rsidRPr="005978FB" w:rsidRDefault="00B0515C" w:rsidP="00B0515C">
            <w:pPr>
              <w:widowControl/>
              <w:rPr>
                <w:rFonts w:ascii="NTFPreCursivef" w:hAnsi="NTFPreCursivef"/>
                <w:sz w:val="24"/>
                <w:szCs w:val="24"/>
              </w:rPr>
            </w:pPr>
          </w:p>
          <w:p w14:paraId="1BB7F849" w14:textId="77777777" w:rsidR="00B0515C" w:rsidRPr="005978FB" w:rsidRDefault="00B0515C" w:rsidP="00B0515C">
            <w:pPr>
              <w:widowControl/>
              <w:rPr>
                <w:rFonts w:ascii="NTFPreCursivef" w:hAnsi="NTFPreCursivef"/>
                <w:sz w:val="24"/>
                <w:szCs w:val="24"/>
              </w:rPr>
            </w:pPr>
            <w:r w:rsidRPr="005978FB">
              <w:rPr>
                <w:rFonts w:ascii="NTFPreCursivef" w:hAnsi="NTFPreCursivef"/>
                <w:sz w:val="24"/>
                <w:szCs w:val="24"/>
              </w:rPr>
              <w:t>Offering a wide variety of sports through curriculum, coaching and yoga</w:t>
            </w:r>
          </w:p>
          <w:p w14:paraId="30FB20B0" w14:textId="77777777" w:rsidR="00B0515C" w:rsidRPr="005978FB" w:rsidRDefault="00B0515C" w:rsidP="00B0515C">
            <w:pPr>
              <w:widowControl/>
              <w:rPr>
                <w:rFonts w:ascii="NTFPreCursivef" w:hAnsi="NTFPreCursivef"/>
              </w:rPr>
            </w:pPr>
          </w:p>
          <w:p w14:paraId="2D21DF66" w14:textId="77777777" w:rsidR="00B0515C" w:rsidRPr="005978FB" w:rsidRDefault="00B0515C" w:rsidP="00B0515C">
            <w:pPr>
              <w:widowControl/>
              <w:rPr>
                <w:rFonts w:ascii="NTFPreCursivef" w:hAnsi="NTFPreCursivef"/>
                <w:color w:val="000000"/>
              </w:rPr>
            </w:pPr>
            <w:r w:rsidRPr="005978FB">
              <w:rPr>
                <w:rFonts w:ascii="NTFPreCursivef" w:hAnsi="NTFPreCursivef"/>
              </w:rPr>
              <w:t xml:space="preserve">Support new staff and existing staff in the implementation and teaching of sport and physical activity. </w:t>
            </w:r>
          </w:p>
          <w:p w14:paraId="4CFC9018" w14:textId="77777777" w:rsidR="00B0515C" w:rsidRPr="005978FB" w:rsidRDefault="00B0515C" w:rsidP="00B0515C">
            <w:pPr>
              <w:pStyle w:val="TableParagraph"/>
              <w:ind w:left="0"/>
              <w:rPr>
                <w:rFonts w:ascii="NTFPreCursivef" w:hAnsi="NTFPreCursivef"/>
                <w:sz w:val="24"/>
              </w:rPr>
            </w:pPr>
          </w:p>
        </w:tc>
        <w:tc>
          <w:tcPr>
            <w:tcW w:w="1663" w:type="dxa"/>
          </w:tcPr>
          <w:p w14:paraId="0E2709A9" w14:textId="29E16B02" w:rsidR="00142207" w:rsidRDefault="00142207" w:rsidP="00B0515C">
            <w:pPr>
              <w:spacing w:before="138"/>
              <w:ind w:left="53"/>
              <w:rPr>
                <w:rFonts w:ascii="NTFPreCursivef" w:hAnsi="NTFPreCursivef"/>
                <w:sz w:val="24"/>
                <w:szCs w:val="24"/>
              </w:rPr>
            </w:pPr>
            <w:r w:rsidRPr="005978FB">
              <w:rPr>
                <w:rFonts w:ascii="NTFPreCursivef" w:hAnsi="NTFPreCursivef"/>
                <w:sz w:val="24"/>
                <w:szCs w:val="24"/>
              </w:rPr>
              <w:lastRenderedPageBreak/>
              <w:t>Real PE CPD £545</w:t>
            </w:r>
          </w:p>
          <w:p w14:paraId="47D2FD66" w14:textId="77777777" w:rsidR="00391A07" w:rsidRPr="005978FB" w:rsidRDefault="00391A07" w:rsidP="00B0515C">
            <w:pPr>
              <w:spacing w:before="138"/>
              <w:ind w:left="53"/>
              <w:rPr>
                <w:rFonts w:ascii="NTFPreCursivef" w:hAnsi="NTFPreCursivef"/>
                <w:sz w:val="24"/>
                <w:szCs w:val="24"/>
              </w:rPr>
            </w:pPr>
          </w:p>
          <w:p w14:paraId="2F65E241" w14:textId="76161AFC" w:rsidR="00B0515C" w:rsidRPr="005978FB" w:rsidRDefault="00B0515C" w:rsidP="00B0515C">
            <w:pPr>
              <w:spacing w:before="138"/>
              <w:ind w:left="53"/>
              <w:rPr>
                <w:rFonts w:ascii="NTFPreCursivef" w:hAnsi="NTFPreCursivef"/>
                <w:sz w:val="24"/>
                <w:szCs w:val="24"/>
              </w:rPr>
            </w:pPr>
            <w:r w:rsidRPr="005978FB">
              <w:rPr>
                <w:rFonts w:ascii="NTFPreCursivef" w:hAnsi="NTFPreCursivef"/>
                <w:sz w:val="24"/>
                <w:szCs w:val="24"/>
              </w:rPr>
              <w:t xml:space="preserve">Up and Under </w:t>
            </w:r>
          </w:p>
          <w:p w14:paraId="47682B40" w14:textId="79DB5FD6" w:rsidR="005978FB" w:rsidRPr="005978FB" w:rsidRDefault="00142207" w:rsidP="005978FB">
            <w:pPr>
              <w:spacing w:before="138"/>
              <w:ind w:left="53"/>
              <w:rPr>
                <w:rFonts w:ascii="NTFPreCursivef" w:hAnsi="NTFPreCursivef"/>
                <w:sz w:val="24"/>
                <w:szCs w:val="24"/>
              </w:rPr>
            </w:pPr>
            <w:r w:rsidRPr="005978FB">
              <w:rPr>
                <w:rFonts w:ascii="NTFPreCursivef" w:hAnsi="NTFPreCursivef"/>
                <w:sz w:val="24"/>
                <w:szCs w:val="24"/>
              </w:rPr>
              <w:t>£</w:t>
            </w:r>
            <w:r w:rsidR="005978FB">
              <w:rPr>
                <w:rFonts w:ascii="NTFPreCursivef" w:hAnsi="NTFPreCursivef"/>
                <w:sz w:val="24"/>
                <w:szCs w:val="24"/>
              </w:rPr>
              <w:t>2394</w:t>
            </w:r>
          </w:p>
          <w:p w14:paraId="088B4C60" w14:textId="77777777" w:rsidR="00142207" w:rsidRPr="005978FB" w:rsidRDefault="00142207" w:rsidP="00B0515C">
            <w:pPr>
              <w:spacing w:before="138"/>
              <w:ind w:left="53"/>
              <w:rPr>
                <w:rFonts w:ascii="NTFPreCursivef" w:hAnsi="NTFPreCursivef"/>
                <w:sz w:val="24"/>
                <w:szCs w:val="24"/>
              </w:rPr>
            </w:pPr>
          </w:p>
          <w:p w14:paraId="4D1543E9" w14:textId="77777777" w:rsidR="00B0515C" w:rsidRPr="005978FB" w:rsidRDefault="00B0515C" w:rsidP="00B0515C">
            <w:pPr>
              <w:spacing w:before="138"/>
              <w:ind w:left="53"/>
              <w:rPr>
                <w:rFonts w:ascii="NTFPreCursivef" w:hAnsi="NTFPreCursivef"/>
                <w:sz w:val="24"/>
                <w:szCs w:val="24"/>
              </w:rPr>
            </w:pPr>
          </w:p>
          <w:p w14:paraId="43DB302A" w14:textId="77777777" w:rsidR="00B0515C" w:rsidRPr="005978FB" w:rsidRDefault="00B0515C" w:rsidP="00B0515C">
            <w:pPr>
              <w:spacing w:before="138"/>
              <w:ind w:left="53"/>
              <w:rPr>
                <w:rFonts w:ascii="NTFPreCursivef" w:hAnsi="NTFPreCursivef"/>
                <w:sz w:val="24"/>
                <w:szCs w:val="24"/>
              </w:rPr>
            </w:pPr>
          </w:p>
          <w:p w14:paraId="4AD39206" w14:textId="77777777" w:rsidR="00B0515C" w:rsidRPr="005978FB" w:rsidRDefault="00B0515C" w:rsidP="00B0515C">
            <w:pPr>
              <w:spacing w:before="138"/>
              <w:ind w:left="53"/>
              <w:rPr>
                <w:rFonts w:ascii="NTFPreCursivef" w:hAnsi="NTFPreCursivef"/>
                <w:sz w:val="24"/>
                <w:szCs w:val="24"/>
              </w:rPr>
            </w:pPr>
          </w:p>
          <w:p w14:paraId="3195D70F" w14:textId="77777777" w:rsidR="00B0515C" w:rsidRPr="005978FB" w:rsidRDefault="00B0515C" w:rsidP="00B0515C">
            <w:pPr>
              <w:spacing w:before="138"/>
              <w:ind w:left="53"/>
              <w:rPr>
                <w:rFonts w:ascii="NTFPreCursivef" w:hAnsi="NTFPreCursivef"/>
                <w:sz w:val="24"/>
                <w:szCs w:val="24"/>
              </w:rPr>
            </w:pPr>
            <w:r w:rsidRPr="005978FB">
              <w:rPr>
                <w:rFonts w:ascii="NTFPreCursivef" w:hAnsi="NTFPreCursivef"/>
                <w:sz w:val="24"/>
                <w:szCs w:val="24"/>
              </w:rPr>
              <w:t xml:space="preserve"> </w:t>
            </w:r>
          </w:p>
          <w:p w14:paraId="5C681CFC" w14:textId="77777777" w:rsidR="00B0515C" w:rsidRPr="005978FB" w:rsidRDefault="00B0515C" w:rsidP="00B0515C">
            <w:pPr>
              <w:spacing w:before="138"/>
              <w:ind w:left="53"/>
              <w:rPr>
                <w:rFonts w:ascii="NTFPreCursivef" w:hAnsi="NTFPreCursivef"/>
                <w:sz w:val="24"/>
                <w:szCs w:val="24"/>
              </w:rPr>
            </w:pPr>
          </w:p>
          <w:p w14:paraId="212CD4C7" w14:textId="77777777" w:rsidR="00B0515C" w:rsidRPr="005978FB" w:rsidRDefault="00B0515C" w:rsidP="00B0515C">
            <w:pPr>
              <w:spacing w:before="138"/>
              <w:ind w:left="53"/>
              <w:rPr>
                <w:rFonts w:ascii="NTFPreCursivef" w:hAnsi="NTFPreCursivef"/>
                <w:sz w:val="24"/>
                <w:szCs w:val="24"/>
              </w:rPr>
            </w:pPr>
          </w:p>
          <w:p w14:paraId="1030BFE7" w14:textId="07840F45" w:rsidR="00B0515C" w:rsidRPr="005978FB" w:rsidRDefault="00B0515C" w:rsidP="00B0515C">
            <w:pPr>
              <w:pStyle w:val="TableParagraph"/>
              <w:spacing w:before="144"/>
              <w:ind w:left="53"/>
              <w:rPr>
                <w:rFonts w:ascii="NTFPreCursivef" w:hAnsi="NTFPreCursivef"/>
                <w:sz w:val="24"/>
              </w:rPr>
            </w:pPr>
          </w:p>
        </w:tc>
        <w:tc>
          <w:tcPr>
            <w:tcW w:w="3423" w:type="dxa"/>
          </w:tcPr>
          <w:p w14:paraId="4FEB98FA"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lastRenderedPageBreak/>
              <w:t>Staff are upskilled due to the training and therefore improve teaching of PE for pupils.</w:t>
            </w:r>
          </w:p>
          <w:p w14:paraId="1C58A1FD" w14:textId="77777777" w:rsidR="00B0515C" w:rsidRPr="005978FB" w:rsidRDefault="00B0515C" w:rsidP="00B0515C">
            <w:pPr>
              <w:rPr>
                <w:rFonts w:ascii="NTFPreCursivef" w:hAnsi="NTFPreCursivef"/>
                <w:sz w:val="24"/>
                <w:szCs w:val="24"/>
              </w:rPr>
            </w:pPr>
          </w:p>
          <w:p w14:paraId="0F4B215C"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Teachers now have a broad range of activities to draw upon in order to teach specific skills</w:t>
            </w:r>
          </w:p>
          <w:p w14:paraId="504B6D9C" w14:textId="77777777" w:rsidR="00B0515C" w:rsidRPr="005978FB" w:rsidRDefault="00B0515C" w:rsidP="00B0515C">
            <w:pPr>
              <w:rPr>
                <w:rFonts w:ascii="NTFPreCursivef" w:hAnsi="NTFPreCursivef"/>
                <w:sz w:val="24"/>
                <w:szCs w:val="24"/>
              </w:rPr>
            </w:pPr>
          </w:p>
          <w:p w14:paraId="78B8D36F" w14:textId="110C8ED8"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 xml:space="preserve">Teachers have a wider knowledge and skills set in relation to different sports </w:t>
            </w:r>
            <w:r w:rsidRPr="005978FB">
              <w:rPr>
                <w:rFonts w:ascii="NTFPreCursivef" w:hAnsi="NTFPreCursivef"/>
                <w:color w:val="000000"/>
                <w:sz w:val="24"/>
                <w:szCs w:val="24"/>
              </w:rPr>
              <w:lastRenderedPageBreak/>
              <w:t xml:space="preserve">and equipment </w:t>
            </w:r>
          </w:p>
          <w:p w14:paraId="29D0B1FD" w14:textId="4648EF42" w:rsidR="00B0515C" w:rsidRPr="005978FB" w:rsidRDefault="00B0515C" w:rsidP="00B0515C">
            <w:pPr>
              <w:rPr>
                <w:rFonts w:ascii="NTFPreCursivef" w:hAnsi="NTFPreCursivef"/>
                <w:color w:val="000000"/>
                <w:sz w:val="24"/>
                <w:szCs w:val="24"/>
              </w:rPr>
            </w:pPr>
          </w:p>
          <w:p w14:paraId="770F813A" w14:textId="28DD8E80" w:rsidR="00B0515C" w:rsidRPr="005978FB" w:rsidRDefault="00B0515C" w:rsidP="00B0515C">
            <w:pPr>
              <w:rPr>
                <w:rFonts w:ascii="NTFPreCursivef" w:hAnsi="NTFPreCursivef"/>
                <w:color w:val="000000"/>
                <w:sz w:val="24"/>
                <w:szCs w:val="24"/>
              </w:rPr>
            </w:pPr>
            <w:proofErr w:type="spellStart"/>
            <w:r w:rsidRPr="005978FB">
              <w:rPr>
                <w:rFonts w:ascii="NTFPreCursivef" w:hAnsi="NTFPreCursivef"/>
                <w:sz w:val="24"/>
                <w:szCs w:val="24"/>
              </w:rPr>
              <w:t>Specialised</w:t>
            </w:r>
            <w:proofErr w:type="spellEnd"/>
            <w:r w:rsidRPr="005978FB">
              <w:rPr>
                <w:rFonts w:ascii="NTFPreCursivef" w:hAnsi="NTFPreCursivef"/>
                <w:sz w:val="24"/>
                <w:szCs w:val="24"/>
              </w:rPr>
              <w:t xml:space="preserve"> coaching has allowed for a wide variety of sports to be taught as well as training the staff to further teach these sports/activities within the curriculum</w:t>
            </w:r>
          </w:p>
          <w:p w14:paraId="393EAE2D" w14:textId="77777777" w:rsidR="00B0515C" w:rsidRPr="005978FB" w:rsidRDefault="00B0515C" w:rsidP="00B0515C">
            <w:pPr>
              <w:pStyle w:val="TableParagraph"/>
              <w:ind w:left="0"/>
              <w:rPr>
                <w:rFonts w:ascii="NTFPreCursivef" w:hAnsi="NTFPreCursivef"/>
                <w:sz w:val="24"/>
              </w:rPr>
            </w:pPr>
          </w:p>
        </w:tc>
        <w:tc>
          <w:tcPr>
            <w:tcW w:w="3076" w:type="dxa"/>
          </w:tcPr>
          <w:p w14:paraId="0CB744D5"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lastRenderedPageBreak/>
              <w:t>PE lead to check in with staff regularly about PE lessons</w:t>
            </w:r>
          </w:p>
          <w:p w14:paraId="6DD8442B" w14:textId="77777777" w:rsidR="00B0515C" w:rsidRPr="005978FB" w:rsidRDefault="00B0515C" w:rsidP="00B0515C">
            <w:pPr>
              <w:rPr>
                <w:rFonts w:ascii="NTFPreCursivef" w:hAnsi="NTFPreCursivef"/>
                <w:color w:val="000000"/>
                <w:sz w:val="24"/>
                <w:szCs w:val="24"/>
              </w:rPr>
            </w:pPr>
          </w:p>
          <w:p w14:paraId="7E07D292" w14:textId="34CB94AB" w:rsidR="00B0515C" w:rsidRPr="005978FB" w:rsidRDefault="00B0515C" w:rsidP="00B0515C">
            <w:pPr>
              <w:widowControl/>
              <w:rPr>
                <w:rFonts w:ascii="NTFPreCursivef" w:hAnsi="NTFPreCursivef"/>
                <w:sz w:val="24"/>
                <w:szCs w:val="24"/>
              </w:rPr>
            </w:pPr>
            <w:r w:rsidRPr="005978FB">
              <w:rPr>
                <w:rFonts w:ascii="NTFPreCursivef" w:hAnsi="NTFPreCursivef"/>
                <w:sz w:val="24"/>
                <w:szCs w:val="24"/>
              </w:rPr>
              <w:t>Teachers to continue to observe external coaches. Move focus to Team teach with them</w:t>
            </w:r>
          </w:p>
          <w:p w14:paraId="0D262194" w14:textId="77777777" w:rsidR="00B0515C" w:rsidRPr="005978FB" w:rsidRDefault="00B0515C" w:rsidP="00B0515C">
            <w:pPr>
              <w:widowControl/>
              <w:rPr>
                <w:rFonts w:ascii="NTFPreCursivef" w:hAnsi="NTFPreCursivef"/>
                <w:sz w:val="24"/>
                <w:szCs w:val="24"/>
              </w:rPr>
            </w:pPr>
          </w:p>
          <w:p w14:paraId="34ACC319" w14:textId="22C8EBD8" w:rsidR="00B0515C" w:rsidRPr="005978FB" w:rsidRDefault="00B0515C" w:rsidP="00B0515C">
            <w:pPr>
              <w:pStyle w:val="TableParagraph"/>
              <w:ind w:left="0"/>
              <w:rPr>
                <w:rFonts w:ascii="NTFPreCursivef" w:hAnsi="NTFPreCursivef"/>
                <w:sz w:val="24"/>
              </w:rPr>
            </w:pPr>
          </w:p>
        </w:tc>
      </w:tr>
      <w:tr w:rsidR="000E0A50" w14:paraId="31617146" w14:textId="77777777">
        <w:trPr>
          <w:trHeight w:val="305"/>
        </w:trPr>
        <w:tc>
          <w:tcPr>
            <w:tcW w:w="12302" w:type="dxa"/>
            <w:gridSpan w:val="4"/>
            <w:vMerge w:val="restart"/>
          </w:tcPr>
          <w:p w14:paraId="4AD6A8BE" w14:textId="77777777" w:rsidR="000E0A50" w:rsidRDefault="00754C9B">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3B1ECC7" w:rsidR="000E0A50" w:rsidRDefault="00754C9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r w:rsidR="00652A11">
              <w:rPr>
                <w:color w:val="231F20"/>
                <w:spacing w:val="-2"/>
                <w:sz w:val="24"/>
              </w:rPr>
              <w:t xml:space="preserve"> 17</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754C9B">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754C9B">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754C9B">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754C9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754C9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754C9B">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754C9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754C9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754C9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754C9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754C9B">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754C9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754C9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754C9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754C9B">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55F0EBAD"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754C9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754C9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754C9B">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754C9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B0515C" w14:paraId="71C826DD" w14:textId="77777777">
        <w:trPr>
          <w:trHeight w:val="2172"/>
        </w:trPr>
        <w:tc>
          <w:tcPr>
            <w:tcW w:w="3758" w:type="dxa"/>
          </w:tcPr>
          <w:p w14:paraId="47FCC5A9" w14:textId="77777777" w:rsidR="00B0515C" w:rsidRPr="005978FB" w:rsidRDefault="00B0515C" w:rsidP="00B0515C">
            <w:pPr>
              <w:pStyle w:val="TableParagraph"/>
              <w:spacing w:before="149"/>
              <w:ind w:left="0"/>
              <w:rPr>
                <w:rFonts w:ascii="NTFPreCursivef" w:hAnsi="NTFPreCursivef"/>
                <w:sz w:val="24"/>
              </w:rPr>
            </w:pPr>
          </w:p>
          <w:p w14:paraId="4737C906" w14:textId="2CCAF2FA" w:rsidR="00B0515C" w:rsidRDefault="00B0515C" w:rsidP="00B0515C">
            <w:pPr>
              <w:ind w:left="80"/>
              <w:rPr>
                <w:rFonts w:ascii="NTFPreCursivef" w:hAnsi="NTFPreCursivef"/>
                <w:color w:val="231F20"/>
                <w:sz w:val="28"/>
                <w:szCs w:val="28"/>
              </w:rPr>
            </w:pPr>
            <w:r w:rsidRPr="005978FB">
              <w:rPr>
                <w:rFonts w:ascii="NTFPreCursivef" w:hAnsi="NTFPreCursivef"/>
                <w:color w:val="444444"/>
                <w:sz w:val="28"/>
                <w:szCs w:val="28"/>
                <w:highlight w:val="white"/>
              </w:rPr>
              <w:t xml:space="preserve">Are provided with </w:t>
            </w:r>
            <w:r w:rsidRPr="005978FB">
              <w:rPr>
                <w:rFonts w:ascii="NTFPreCursivef" w:hAnsi="NTFPreCursivef"/>
                <w:color w:val="231F20"/>
                <w:sz w:val="28"/>
                <w:szCs w:val="28"/>
              </w:rPr>
              <w:t>a broader range of physical activities, including competition and skills-based, to challenge and inspire them</w:t>
            </w:r>
          </w:p>
          <w:p w14:paraId="00D82C81" w14:textId="002FEF83" w:rsidR="00D60A48" w:rsidRDefault="00D60A48" w:rsidP="00B0515C">
            <w:pPr>
              <w:ind w:left="80"/>
              <w:rPr>
                <w:rFonts w:ascii="NTFPreCursivef" w:hAnsi="NTFPreCursivef"/>
                <w:color w:val="444444"/>
                <w:sz w:val="28"/>
                <w:szCs w:val="28"/>
                <w:highlight w:val="white"/>
              </w:rPr>
            </w:pPr>
          </w:p>
          <w:p w14:paraId="4A04333B" w14:textId="167B3C25" w:rsidR="00D60A48" w:rsidRPr="00D60A48" w:rsidRDefault="00D60A48" w:rsidP="00B0515C">
            <w:pPr>
              <w:ind w:left="80"/>
              <w:rPr>
                <w:rFonts w:ascii="NTFPreCursivef" w:hAnsi="NTFPreCursivef"/>
                <w:color w:val="444444"/>
                <w:sz w:val="28"/>
                <w:szCs w:val="28"/>
                <w:highlight w:val="white"/>
              </w:rPr>
            </w:pPr>
            <w:r>
              <w:t xml:space="preserve">To </w:t>
            </w:r>
            <w:r w:rsidRPr="00D60A48">
              <w:rPr>
                <w:rFonts w:ascii="NTFPreCursivef" w:hAnsi="NTFPreCursivef"/>
              </w:rPr>
              <w:t>develop a life-long love of sport and healthy active lifestyles.</w:t>
            </w:r>
          </w:p>
          <w:p w14:paraId="3E3FBEB9" w14:textId="2E848D5C" w:rsidR="00B0515C" w:rsidRPr="005978FB" w:rsidRDefault="00B0515C" w:rsidP="00B0515C">
            <w:pPr>
              <w:pStyle w:val="TableParagraph"/>
              <w:spacing w:before="149"/>
              <w:ind w:left="0"/>
              <w:rPr>
                <w:rFonts w:ascii="NTFPreCursivef" w:hAnsi="NTFPreCursivef"/>
                <w:sz w:val="24"/>
              </w:rPr>
            </w:pPr>
          </w:p>
          <w:p w14:paraId="2E2FC735" w14:textId="77777777" w:rsidR="00B0515C" w:rsidRPr="005978FB" w:rsidRDefault="00B0515C" w:rsidP="00B0515C">
            <w:pPr>
              <w:pStyle w:val="TableParagraph"/>
              <w:spacing w:before="149"/>
              <w:ind w:left="0"/>
              <w:rPr>
                <w:rFonts w:ascii="NTFPreCursivef" w:hAnsi="NTFPreCursivef"/>
                <w:sz w:val="24"/>
              </w:rPr>
            </w:pPr>
          </w:p>
          <w:p w14:paraId="37AEC65C" w14:textId="77777777" w:rsidR="00B0515C" w:rsidRPr="005978FB" w:rsidRDefault="00B0515C" w:rsidP="00B0515C">
            <w:pPr>
              <w:pStyle w:val="TableParagraph"/>
              <w:spacing w:before="154"/>
              <w:ind w:left="66"/>
              <w:rPr>
                <w:rFonts w:ascii="NTFPreCursivef" w:hAnsi="NTFPreCursivef"/>
                <w:sz w:val="24"/>
              </w:rPr>
            </w:pPr>
            <w:r w:rsidRPr="005978FB">
              <w:rPr>
                <w:rFonts w:ascii="NTFPreCursivef" w:hAnsi="NTFPreCursivef"/>
                <w:sz w:val="24"/>
              </w:rPr>
              <w:t>Additional</w:t>
            </w:r>
            <w:r w:rsidRPr="005978FB">
              <w:rPr>
                <w:rFonts w:ascii="NTFPreCursivef" w:hAnsi="NTFPreCursivef"/>
                <w:spacing w:val="-3"/>
                <w:sz w:val="24"/>
              </w:rPr>
              <w:t xml:space="preserve"> </w:t>
            </w:r>
            <w:r w:rsidRPr="005978FB">
              <w:rPr>
                <w:rFonts w:ascii="NTFPreCursivef" w:hAnsi="NTFPreCursivef"/>
                <w:sz w:val="24"/>
              </w:rPr>
              <w:t>achievements:</w:t>
            </w:r>
          </w:p>
          <w:p w14:paraId="46FC8B44" w14:textId="79F41CCA" w:rsidR="00B0515C" w:rsidRPr="005978FB" w:rsidRDefault="00B0515C" w:rsidP="00B0515C">
            <w:pPr>
              <w:pStyle w:val="TableParagraph"/>
              <w:numPr>
                <w:ilvl w:val="0"/>
                <w:numId w:val="2"/>
              </w:numPr>
              <w:rPr>
                <w:rFonts w:ascii="NTFPreCursivef" w:hAnsi="NTFPreCursivef"/>
                <w:sz w:val="24"/>
              </w:rPr>
            </w:pPr>
            <w:r w:rsidRPr="005978FB">
              <w:rPr>
                <w:rFonts w:ascii="NTFPreCursivef" w:hAnsi="NTFPreCursivef"/>
                <w:sz w:val="24"/>
              </w:rPr>
              <w:t xml:space="preserve">Range of clubs: golf, </w:t>
            </w:r>
            <w:proofErr w:type="gramStart"/>
            <w:r w:rsidRPr="005978FB">
              <w:rPr>
                <w:rFonts w:ascii="NTFPreCursivef" w:hAnsi="NTFPreCursivef"/>
                <w:sz w:val="24"/>
              </w:rPr>
              <w:t xml:space="preserve">dance </w:t>
            </w:r>
            <w:r w:rsidRPr="005978FB">
              <w:rPr>
                <w:rFonts w:ascii="NTFPreCursivef" w:hAnsi="NTFPreCursivef"/>
                <w:sz w:val="24"/>
              </w:rPr>
              <w:lastRenderedPageBreak/>
              <w:t>,gymnastics</w:t>
            </w:r>
            <w:proofErr w:type="gramEnd"/>
            <w:r w:rsidRPr="005978FB">
              <w:rPr>
                <w:rFonts w:ascii="NTFPreCursivef" w:hAnsi="NTFPreCursivef"/>
                <w:sz w:val="24"/>
              </w:rPr>
              <w:t>, athletics, tennis, netball, football, etc.</w:t>
            </w:r>
          </w:p>
          <w:p w14:paraId="31285524" w14:textId="2BCB775C" w:rsidR="00B0515C" w:rsidRPr="005978FB" w:rsidRDefault="00B0515C" w:rsidP="00B0515C">
            <w:pPr>
              <w:pStyle w:val="TableParagraph"/>
              <w:spacing w:before="154"/>
              <w:ind w:left="66"/>
              <w:rPr>
                <w:rFonts w:ascii="NTFPreCursivef" w:hAnsi="NTFPreCursivef"/>
                <w:sz w:val="24"/>
              </w:rPr>
            </w:pPr>
          </w:p>
        </w:tc>
        <w:tc>
          <w:tcPr>
            <w:tcW w:w="3458" w:type="dxa"/>
          </w:tcPr>
          <w:p w14:paraId="32497793" w14:textId="008DCDED" w:rsidR="00B0515C" w:rsidRPr="005978FB" w:rsidRDefault="00B0515C" w:rsidP="00B0515C">
            <w:pPr>
              <w:widowControl/>
              <w:rPr>
                <w:rFonts w:ascii="NTFPreCursivef" w:hAnsi="NTFPreCursivef"/>
                <w:color w:val="000000"/>
                <w:sz w:val="24"/>
                <w:szCs w:val="24"/>
              </w:rPr>
            </w:pPr>
            <w:proofErr w:type="spellStart"/>
            <w:r w:rsidRPr="005978FB">
              <w:rPr>
                <w:rFonts w:ascii="NTFPreCursivef" w:hAnsi="NTFPreCursivef"/>
                <w:color w:val="000000"/>
                <w:sz w:val="24"/>
                <w:szCs w:val="24"/>
              </w:rPr>
              <w:lastRenderedPageBreak/>
              <w:t>RealPE</w:t>
            </w:r>
            <w:proofErr w:type="spellEnd"/>
            <w:r w:rsidRPr="005978FB">
              <w:rPr>
                <w:rFonts w:ascii="NTFPreCursivef" w:hAnsi="NTFPreCursivef"/>
                <w:color w:val="000000"/>
                <w:sz w:val="24"/>
                <w:szCs w:val="24"/>
              </w:rPr>
              <w:t xml:space="preserve"> scheme</w:t>
            </w:r>
          </w:p>
          <w:p w14:paraId="5B21B2AC" w14:textId="4A49D837" w:rsidR="00142207" w:rsidRPr="005978FB" w:rsidRDefault="00142207" w:rsidP="00B0515C">
            <w:pPr>
              <w:widowControl/>
              <w:rPr>
                <w:rFonts w:ascii="NTFPreCursivef" w:hAnsi="NTFPreCursivef"/>
                <w:color w:val="000000"/>
                <w:sz w:val="24"/>
                <w:szCs w:val="24"/>
              </w:rPr>
            </w:pPr>
          </w:p>
          <w:p w14:paraId="0DF89C69" w14:textId="0446D31E" w:rsidR="00142207" w:rsidRPr="005978FB" w:rsidRDefault="00142207" w:rsidP="00B0515C">
            <w:pPr>
              <w:widowControl/>
              <w:rPr>
                <w:rFonts w:ascii="NTFPreCursivef" w:hAnsi="NTFPreCursivef"/>
                <w:color w:val="000000"/>
                <w:sz w:val="24"/>
                <w:szCs w:val="24"/>
              </w:rPr>
            </w:pPr>
            <w:r w:rsidRPr="005978FB">
              <w:rPr>
                <w:rFonts w:ascii="NTFPreCursivef" w:hAnsi="NTFPreCursivef"/>
                <w:color w:val="000000"/>
                <w:sz w:val="24"/>
                <w:szCs w:val="24"/>
              </w:rPr>
              <w:t>Lunchtime provision</w:t>
            </w:r>
          </w:p>
          <w:p w14:paraId="477D0D08" w14:textId="77777777" w:rsidR="00B0515C" w:rsidRPr="005978FB" w:rsidRDefault="00B0515C" w:rsidP="00B0515C">
            <w:pPr>
              <w:widowControl/>
              <w:rPr>
                <w:rFonts w:ascii="NTFPreCursivef" w:hAnsi="NTFPreCursivef"/>
                <w:sz w:val="24"/>
                <w:szCs w:val="24"/>
              </w:rPr>
            </w:pPr>
          </w:p>
          <w:p w14:paraId="2369C273" w14:textId="77777777" w:rsidR="00B0515C" w:rsidRPr="005978FB" w:rsidRDefault="00B0515C" w:rsidP="00B0515C">
            <w:pPr>
              <w:widowControl/>
              <w:rPr>
                <w:rFonts w:ascii="NTFPreCursivef" w:hAnsi="NTFPreCursivef"/>
                <w:color w:val="000000"/>
                <w:sz w:val="24"/>
                <w:szCs w:val="24"/>
              </w:rPr>
            </w:pPr>
            <w:r w:rsidRPr="005978FB">
              <w:rPr>
                <w:rFonts w:ascii="NTFPreCursivef" w:hAnsi="NTFPreCursivef"/>
                <w:color w:val="000000"/>
                <w:sz w:val="24"/>
                <w:szCs w:val="24"/>
              </w:rPr>
              <w:t>New clubs</w:t>
            </w:r>
          </w:p>
          <w:p w14:paraId="2B5587C0" w14:textId="77777777" w:rsidR="00B0515C" w:rsidRPr="005978FB" w:rsidRDefault="00B0515C" w:rsidP="00B0515C">
            <w:pPr>
              <w:widowControl/>
              <w:rPr>
                <w:rFonts w:ascii="NTFPreCursivef" w:hAnsi="NTFPreCursivef"/>
                <w:sz w:val="24"/>
                <w:szCs w:val="24"/>
              </w:rPr>
            </w:pPr>
          </w:p>
          <w:p w14:paraId="0B459FA7" w14:textId="77777777" w:rsidR="00B0515C" w:rsidRPr="005978FB" w:rsidRDefault="00B0515C" w:rsidP="00B0515C">
            <w:pPr>
              <w:widowControl/>
              <w:rPr>
                <w:rFonts w:ascii="NTFPreCursivef" w:hAnsi="NTFPreCursivef"/>
                <w:color w:val="000000"/>
                <w:sz w:val="24"/>
                <w:szCs w:val="24"/>
              </w:rPr>
            </w:pPr>
            <w:r w:rsidRPr="005978FB">
              <w:rPr>
                <w:rFonts w:ascii="NTFPreCursivef" w:hAnsi="NTFPreCursivef"/>
                <w:color w:val="000000"/>
                <w:sz w:val="24"/>
                <w:szCs w:val="24"/>
              </w:rPr>
              <w:t>External coaches: tennis, cricket,</w:t>
            </w:r>
          </w:p>
          <w:p w14:paraId="530E8193" w14:textId="77777777" w:rsidR="00B0515C" w:rsidRPr="005978FB" w:rsidRDefault="00B0515C" w:rsidP="00B0515C">
            <w:pPr>
              <w:pStyle w:val="TableParagraph"/>
              <w:ind w:left="0"/>
              <w:rPr>
                <w:rFonts w:ascii="NTFPreCursivef" w:hAnsi="NTFPreCursivef"/>
                <w:sz w:val="24"/>
              </w:rPr>
            </w:pPr>
          </w:p>
          <w:p w14:paraId="0A6AC63E" w14:textId="250177CE" w:rsidR="00B0515C" w:rsidRPr="005978FB" w:rsidRDefault="00B0515C" w:rsidP="00B0515C">
            <w:pPr>
              <w:pStyle w:val="TableParagraph"/>
              <w:ind w:left="0"/>
              <w:rPr>
                <w:rFonts w:ascii="NTFPreCursivef" w:hAnsi="NTFPreCursivef"/>
                <w:sz w:val="24"/>
              </w:rPr>
            </w:pPr>
            <w:r w:rsidRPr="005978FB">
              <w:rPr>
                <w:rFonts w:ascii="NTFPreCursivef" w:hAnsi="NTFPreCursivef"/>
                <w:sz w:val="24"/>
              </w:rPr>
              <w:t>-Dance festival for SEN children</w:t>
            </w:r>
          </w:p>
          <w:p w14:paraId="445DEE94" w14:textId="62968E50" w:rsidR="00B0515C" w:rsidRPr="005978FB" w:rsidRDefault="00B0515C" w:rsidP="00B0515C">
            <w:pPr>
              <w:pStyle w:val="TableParagraph"/>
              <w:ind w:left="0"/>
              <w:rPr>
                <w:rFonts w:ascii="NTFPreCursivef" w:hAnsi="NTFPreCursivef"/>
                <w:sz w:val="24"/>
              </w:rPr>
            </w:pPr>
          </w:p>
          <w:p w14:paraId="44DE7824" w14:textId="44F290A8" w:rsidR="00B0515C" w:rsidRPr="005978FB" w:rsidRDefault="00B0515C" w:rsidP="00B0515C">
            <w:pPr>
              <w:pStyle w:val="TableParagraph"/>
              <w:ind w:left="0"/>
              <w:rPr>
                <w:rFonts w:ascii="NTFPreCursivef" w:hAnsi="NTFPreCursivef"/>
                <w:sz w:val="24"/>
              </w:rPr>
            </w:pPr>
            <w:r w:rsidRPr="005978FB">
              <w:rPr>
                <w:rFonts w:ascii="NTFPreCursivef" w:hAnsi="NTFPreCursivef"/>
                <w:sz w:val="24"/>
              </w:rPr>
              <w:t xml:space="preserve">-Badminton festival for PP children </w:t>
            </w:r>
          </w:p>
          <w:p w14:paraId="7259E6D1" w14:textId="77777777" w:rsidR="00B0515C" w:rsidRPr="005978FB" w:rsidRDefault="00B0515C" w:rsidP="00B0515C">
            <w:pPr>
              <w:pStyle w:val="TableParagraph"/>
              <w:numPr>
                <w:ilvl w:val="0"/>
                <w:numId w:val="2"/>
              </w:numPr>
              <w:rPr>
                <w:rFonts w:ascii="NTFPreCursivef" w:hAnsi="NTFPreCursivef"/>
                <w:sz w:val="24"/>
              </w:rPr>
            </w:pPr>
            <w:r w:rsidRPr="005978FB">
              <w:rPr>
                <w:rFonts w:ascii="NTFPreCursivef" w:hAnsi="NTFPreCursivef"/>
                <w:sz w:val="24"/>
              </w:rPr>
              <w:t xml:space="preserve">Range of clubs: golf, </w:t>
            </w:r>
            <w:proofErr w:type="spellStart"/>
            <w:proofErr w:type="gramStart"/>
            <w:r w:rsidRPr="005978FB">
              <w:rPr>
                <w:rFonts w:ascii="NTFPreCursivef" w:hAnsi="NTFPreCursivef"/>
                <w:sz w:val="24"/>
              </w:rPr>
              <w:t>dance,gymnastics</w:t>
            </w:r>
            <w:proofErr w:type="spellEnd"/>
            <w:proofErr w:type="gramEnd"/>
            <w:r w:rsidRPr="005978FB">
              <w:rPr>
                <w:rFonts w:ascii="NTFPreCursivef" w:hAnsi="NTFPreCursivef"/>
                <w:sz w:val="24"/>
              </w:rPr>
              <w:t xml:space="preserve">, dodgeball, athletics, tennis, </w:t>
            </w:r>
          </w:p>
          <w:p w14:paraId="735707DD" w14:textId="7DF8C513" w:rsidR="00B0515C" w:rsidRPr="005978FB" w:rsidRDefault="00B0515C" w:rsidP="00B0515C">
            <w:pPr>
              <w:pStyle w:val="TableParagraph"/>
              <w:ind w:left="0"/>
              <w:rPr>
                <w:rFonts w:ascii="NTFPreCursivef" w:hAnsi="NTFPreCursivef"/>
                <w:sz w:val="24"/>
              </w:rPr>
            </w:pPr>
            <w:r w:rsidRPr="005978FB">
              <w:rPr>
                <w:rFonts w:ascii="NTFPreCursivef" w:hAnsi="NTFPreCursivef"/>
                <w:sz w:val="24"/>
              </w:rPr>
              <w:t xml:space="preserve">Sports week opportunity to participate in </w:t>
            </w:r>
            <w:r w:rsidRPr="005978FB">
              <w:rPr>
                <w:rFonts w:ascii="NTFPreCursivef" w:hAnsi="NTFPreCursivef"/>
                <w:sz w:val="24"/>
              </w:rPr>
              <w:lastRenderedPageBreak/>
              <w:t>a range of sports: athletics, tennis, circus skills</w:t>
            </w:r>
          </w:p>
        </w:tc>
        <w:tc>
          <w:tcPr>
            <w:tcW w:w="1663" w:type="dxa"/>
          </w:tcPr>
          <w:p w14:paraId="10D581CA" w14:textId="5E6A03ED" w:rsidR="00B0515C" w:rsidRPr="005978FB" w:rsidRDefault="00391A07" w:rsidP="00142207">
            <w:pPr>
              <w:pStyle w:val="TableParagraph"/>
              <w:spacing w:before="151"/>
              <w:ind w:left="0"/>
              <w:rPr>
                <w:rFonts w:ascii="NTFPreCursivef" w:hAnsi="NTFPreCursivef"/>
                <w:sz w:val="24"/>
              </w:rPr>
            </w:pPr>
            <w:r>
              <w:rPr>
                <w:rFonts w:ascii="NTFPreCursivef" w:hAnsi="NTFPreCursivef"/>
                <w:sz w:val="24"/>
              </w:rPr>
              <w:lastRenderedPageBreak/>
              <w:t>See above</w:t>
            </w:r>
          </w:p>
          <w:p w14:paraId="2D6ABBD4" w14:textId="66C7DF81" w:rsidR="005978FB" w:rsidRDefault="00142207" w:rsidP="005978FB">
            <w:pPr>
              <w:pStyle w:val="TableParagraph"/>
              <w:spacing w:before="151"/>
              <w:ind w:left="0"/>
              <w:rPr>
                <w:rFonts w:ascii="NTFPreCursivef" w:hAnsi="NTFPreCursivef"/>
                <w:sz w:val="24"/>
              </w:rPr>
            </w:pPr>
            <w:r w:rsidRPr="005978FB">
              <w:rPr>
                <w:rFonts w:ascii="NTFPreCursivef" w:hAnsi="NTFPreCursivef"/>
                <w:sz w:val="24"/>
              </w:rPr>
              <w:t>£</w:t>
            </w:r>
            <w:r w:rsidR="005978FB">
              <w:rPr>
                <w:rFonts w:ascii="NTFPreCursivef" w:hAnsi="NTFPreCursivef"/>
                <w:sz w:val="24"/>
              </w:rPr>
              <w:t>3254.50</w:t>
            </w:r>
          </w:p>
          <w:p w14:paraId="4418CF72" w14:textId="77777777" w:rsidR="005978FB" w:rsidRDefault="005978FB" w:rsidP="00142207">
            <w:pPr>
              <w:pStyle w:val="TableParagraph"/>
              <w:spacing w:before="151"/>
              <w:ind w:left="0"/>
              <w:rPr>
                <w:rFonts w:ascii="NTFPreCursivef" w:hAnsi="NTFPreCursivef"/>
                <w:sz w:val="24"/>
              </w:rPr>
            </w:pPr>
          </w:p>
          <w:p w14:paraId="4EE0EBE1" w14:textId="77777777" w:rsidR="00391A07" w:rsidRDefault="00391A07" w:rsidP="00142207">
            <w:pPr>
              <w:pStyle w:val="TableParagraph"/>
              <w:spacing w:before="151"/>
              <w:ind w:left="0"/>
              <w:rPr>
                <w:rFonts w:ascii="NTFPreCursivef" w:hAnsi="NTFPreCursivef"/>
                <w:sz w:val="24"/>
              </w:rPr>
            </w:pPr>
          </w:p>
          <w:p w14:paraId="3917E7FE" w14:textId="77777777" w:rsidR="00391A07" w:rsidRDefault="00391A07" w:rsidP="00142207">
            <w:pPr>
              <w:pStyle w:val="TableParagraph"/>
              <w:spacing w:before="151"/>
              <w:ind w:left="0"/>
              <w:rPr>
                <w:rFonts w:ascii="NTFPreCursivef" w:hAnsi="NTFPreCursivef"/>
                <w:sz w:val="24"/>
              </w:rPr>
            </w:pPr>
          </w:p>
          <w:p w14:paraId="5EE61C55" w14:textId="77777777" w:rsidR="00391A07" w:rsidRDefault="00391A07" w:rsidP="00142207">
            <w:pPr>
              <w:pStyle w:val="TableParagraph"/>
              <w:spacing w:before="151"/>
              <w:ind w:left="0"/>
              <w:rPr>
                <w:rFonts w:ascii="NTFPreCursivef" w:hAnsi="NTFPreCursivef"/>
                <w:sz w:val="24"/>
              </w:rPr>
            </w:pPr>
          </w:p>
          <w:p w14:paraId="0CB6147D" w14:textId="77777777" w:rsidR="00391A07" w:rsidRDefault="00391A07" w:rsidP="00142207">
            <w:pPr>
              <w:pStyle w:val="TableParagraph"/>
              <w:spacing w:before="151"/>
              <w:ind w:left="0"/>
              <w:rPr>
                <w:rFonts w:ascii="NTFPreCursivef" w:hAnsi="NTFPreCursivef"/>
                <w:sz w:val="24"/>
              </w:rPr>
            </w:pPr>
          </w:p>
          <w:p w14:paraId="74179B17" w14:textId="77777777" w:rsidR="00391A07" w:rsidRDefault="00391A07" w:rsidP="00142207">
            <w:pPr>
              <w:pStyle w:val="TableParagraph"/>
              <w:spacing w:before="151"/>
              <w:ind w:left="0"/>
              <w:rPr>
                <w:rFonts w:ascii="NTFPreCursivef" w:hAnsi="NTFPreCursivef"/>
                <w:sz w:val="24"/>
              </w:rPr>
            </w:pPr>
          </w:p>
          <w:p w14:paraId="16023F08" w14:textId="77777777" w:rsidR="00391A07" w:rsidRDefault="00391A07" w:rsidP="00142207">
            <w:pPr>
              <w:pStyle w:val="TableParagraph"/>
              <w:spacing w:before="151"/>
              <w:ind w:left="0"/>
              <w:rPr>
                <w:rFonts w:ascii="NTFPreCursivef" w:hAnsi="NTFPreCursivef"/>
                <w:sz w:val="24"/>
              </w:rPr>
            </w:pPr>
          </w:p>
          <w:p w14:paraId="6CD5958E" w14:textId="57313670" w:rsidR="005978FB" w:rsidRPr="005978FB" w:rsidRDefault="005978FB" w:rsidP="00142207">
            <w:pPr>
              <w:pStyle w:val="TableParagraph"/>
              <w:spacing w:before="151"/>
              <w:ind w:left="0"/>
              <w:rPr>
                <w:rFonts w:ascii="NTFPreCursivef" w:hAnsi="NTFPreCursivef"/>
                <w:sz w:val="24"/>
              </w:rPr>
            </w:pPr>
            <w:r>
              <w:rPr>
                <w:rFonts w:ascii="NTFPreCursivef" w:hAnsi="NTFPreCursivef"/>
                <w:sz w:val="24"/>
              </w:rPr>
              <w:t xml:space="preserve">Freestyle footballer </w:t>
            </w:r>
            <w:r>
              <w:rPr>
                <w:rFonts w:ascii="NTFPreCursivef" w:hAnsi="NTFPreCursivef"/>
                <w:sz w:val="24"/>
              </w:rPr>
              <w:lastRenderedPageBreak/>
              <w:t>visit £1058</w:t>
            </w:r>
          </w:p>
        </w:tc>
        <w:tc>
          <w:tcPr>
            <w:tcW w:w="3423" w:type="dxa"/>
          </w:tcPr>
          <w:p w14:paraId="7BE82E32"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lastRenderedPageBreak/>
              <w:t xml:space="preserve">Increased participation in clubs across key stages. </w:t>
            </w:r>
          </w:p>
          <w:p w14:paraId="15413BF0" w14:textId="77777777" w:rsidR="00B0515C" w:rsidRPr="005978FB" w:rsidRDefault="00B0515C" w:rsidP="00B0515C">
            <w:pPr>
              <w:rPr>
                <w:rFonts w:ascii="NTFPreCursivef" w:hAnsi="NTFPreCursivef"/>
                <w:sz w:val="24"/>
                <w:szCs w:val="24"/>
              </w:rPr>
            </w:pPr>
          </w:p>
          <w:p w14:paraId="02A51EC3" w14:textId="5D14D5FE"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 xml:space="preserve">Increased number of children on the SEN register and DL participating in </w:t>
            </w:r>
            <w:proofErr w:type="spellStart"/>
            <w:r w:rsidRPr="005978FB">
              <w:rPr>
                <w:rFonts w:ascii="NTFPreCursivef" w:hAnsi="NTFPreCursivef"/>
                <w:color w:val="000000"/>
                <w:sz w:val="24"/>
                <w:szCs w:val="24"/>
              </w:rPr>
              <w:t>extra curricular</w:t>
            </w:r>
            <w:proofErr w:type="spellEnd"/>
            <w:r w:rsidRPr="005978FB">
              <w:rPr>
                <w:rFonts w:ascii="NTFPreCursivef" w:hAnsi="NTFPreCursivef"/>
                <w:color w:val="000000"/>
                <w:sz w:val="24"/>
                <w:szCs w:val="24"/>
              </w:rPr>
              <w:t xml:space="preserve"> activities</w:t>
            </w:r>
            <w:r w:rsidR="00754C9B" w:rsidRPr="005978FB">
              <w:rPr>
                <w:rFonts w:ascii="NTFPreCursivef" w:hAnsi="NTFPreCursivef"/>
                <w:color w:val="000000"/>
                <w:sz w:val="24"/>
                <w:szCs w:val="24"/>
              </w:rPr>
              <w:t xml:space="preserve">. 44% of KS2 children on SEN register participated in at least one club this year. </w:t>
            </w:r>
          </w:p>
          <w:p w14:paraId="0362523C" w14:textId="6DF97CEB" w:rsidR="00754C9B" w:rsidRPr="005978FB" w:rsidRDefault="00754C9B" w:rsidP="00B0515C">
            <w:pPr>
              <w:rPr>
                <w:rFonts w:ascii="NTFPreCursivef" w:hAnsi="NTFPreCursivef"/>
                <w:color w:val="000000"/>
                <w:sz w:val="24"/>
                <w:szCs w:val="24"/>
              </w:rPr>
            </w:pPr>
          </w:p>
          <w:p w14:paraId="173A3B42" w14:textId="07547C27" w:rsidR="00754C9B" w:rsidRPr="005978FB" w:rsidRDefault="00754C9B" w:rsidP="00B0515C">
            <w:pPr>
              <w:rPr>
                <w:rFonts w:ascii="NTFPreCursivef" w:hAnsi="NTFPreCursivef"/>
                <w:color w:val="000000"/>
                <w:sz w:val="24"/>
                <w:szCs w:val="24"/>
              </w:rPr>
            </w:pPr>
            <w:r w:rsidRPr="005978FB">
              <w:rPr>
                <w:rFonts w:ascii="NTFPreCursivef" w:hAnsi="NTFPreCursivef"/>
                <w:color w:val="000000"/>
                <w:sz w:val="24"/>
                <w:szCs w:val="24"/>
              </w:rPr>
              <w:t xml:space="preserve">48% of KS2 children on SEN register have participated in a competition/event with other schools. </w:t>
            </w:r>
          </w:p>
          <w:p w14:paraId="1399D7A3" w14:textId="1DF9CB38" w:rsidR="00B0515C" w:rsidRPr="005978FB" w:rsidRDefault="00B0515C" w:rsidP="00B0515C">
            <w:pPr>
              <w:rPr>
                <w:rFonts w:ascii="NTFPreCursivef" w:hAnsi="NTFPreCursivef"/>
                <w:sz w:val="24"/>
                <w:szCs w:val="24"/>
              </w:rPr>
            </w:pPr>
          </w:p>
          <w:p w14:paraId="12F5E67C" w14:textId="77777777" w:rsidR="00754C9B" w:rsidRPr="005978FB" w:rsidRDefault="00754C9B" w:rsidP="00B0515C">
            <w:pPr>
              <w:rPr>
                <w:rFonts w:ascii="NTFPreCursivef" w:hAnsi="NTFPreCursivef"/>
                <w:sz w:val="24"/>
                <w:szCs w:val="24"/>
              </w:rPr>
            </w:pPr>
          </w:p>
          <w:p w14:paraId="4454D2CB"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 xml:space="preserve">Aware of the types of clubs that </w:t>
            </w:r>
            <w:r w:rsidRPr="005978FB">
              <w:rPr>
                <w:rFonts w:ascii="NTFPreCursivef" w:hAnsi="NTFPreCursivef"/>
                <w:color w:val="000000"/>
                <w:sz w:val="24"/>
                <w:szCs w:val="24"/>
              </w:rPr>
              <w:lastRenderedPageBreak/>
              <w:t>children want and have timetabled these for new academic year</w:t>
            </w:r>
          </w:p>
          <w:p w14:paraId="5C3D4253" w14:textId="77777777" w:rsidR="00B0515C" w:rsidRPr="005978FB" w:rsidRDefault="00B0515C" w:rsidP="00B0515C">
            <w:pPr>
              <w:rPr>
                <w:rFonts w:ascii="NTFPreCursivef" w:hAnsi="NTFPreCursivef"/>
                <w:color w:val="000000"/>
                <w:sz w:val="24"/>
                <w:szCs w:val="24"/>
              </w:rPr>
            </w:pPr>
          </w:p>
          <w:p w14:paraId="58D7548E" w14:textId="7015B1C6"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 xml:space="preserve">Set up a yearly football competition with a local school. </w:t>
            </w:r>
          </w:p>
        </w:tc>
        <w:tc>
          <w:tcPr>
            <w:tcW w:w="3076" w:type="dxa"/>
          </w:tcPr>
          <w:p w14:paraId="160E2DE2"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lastRenderedPageBreak/>
              <w:t>Second parent survey and pupil voice survey about PE and clubs and make necessary changes in relation to this</w:t>
            </w:r>
          </w:p>
          <w:p w14:paraId="08BC81AE" w14:textId="77777777" w:rsidR="00B0515C" w:rsidRPr="005978FB" w:rsidRDefault="00B0515C" w:rsidP="00B0515C">
            <w:pPr>
              <w:rPr>
                <w:rFonts w:ascii="NTFPreCursivef" w:hAnsi="NTFPreCursivef"/>
                <w:sz w:val="24"/>
                <w:szCs w:val="24"/>
              </w:rPr>
            </w:pPr>
          </w:p>
          <w:p w14:paraId="42C79620"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 xml:space="preserve">Games afternoons </w:t>
            </w:r>
          </w:p>
          <w:p w14:paraId="7DD72004" w14:textId="77777777" w:rsidR="00B0515C" w:rsidRPr="005978FB" w:rsidRDefault="00B0515C" w:rsidP="00B0515C">
            <w:pPr>
              <w:rPr>
                <w:rFonts w:ascii="NTFPreCursivef" w:hAnsi="NTFPreCursivef"/>
                <w:sz w:val="24"/>
                <w:szCs w:val="24"/>
              </w:rPr>
            </w:pPr>
          </w:p>
          <w:p w14:paraId="40F423DA"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Termly competition</w:t>
            </w:r>
          </w:p>
          <w:p w14:paraId="57D3C20C" w14:textId="77777777" w:rsidR="00B0515C" w:rsidRPr="005978FB" w:rsidRDefault="00B0515C" w:rsidP="00B0515C">
            <w:pPr>
              <w:pStyle w:val="TableParagraph"/>
              <w:ind w:left="0"/>
              <w:rPr>
                <w:rFonts w:ascii="NTFPreCursivef" w:hAnsi="NTFPreCursivef"/>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754C9B">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754C9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BD57C97" w:rsidR="000E0A50" w:rsidRDefault="00754C9B">
            <w:pPr>
              <w:pStyle w:val="TableParagraph"/>
              <w:spacing w:before="45"/>
              <w:ind w:left="35"/>
              <w:rPr>
                <w:sz w:val="18"/>
              </w:rPr>
            </w:pPr>
            <w:r>
              <w:rPr>
                <w:w w:val="101"/>
                <w:sz w:val="18"/>
              </w:rPr>
              <w:t>%</w:t>
            </w:r>
            <w:r w:rsidR="00652A11">
              <w:rPr>
                <w:w w:val="101"/>
                <w:sz w:val="18"/>
              </w:rPr>
              <w:t>5</w:t>
            </w:r>
          </w:p>
        </w:tc>
      </w:tr>
      <w:tr w:rsidR="000E0A50" w14:paraId="234CDEBC" w14:textId="77777777">
        <w:trPr>
          <w:trHeight w:val="402"/>
        </w:trPr>
        <w:tc>
          <w:tcPr>
            <w:tcW w:w="3758" w:type="dxa"/>
          </w:tcPr>
          <w:p w14:paraId="2D7A00DD" w14:textId="77777777" w:rsidR="000E0A50" w:rsidRDefault="00754C9B">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754C9B">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754C9B">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754C9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754C9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754C9B">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754C9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754C9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754C9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754C9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56906EC5" w14:textId="77777777" w:rsidR="000E0A50" w:rsidRDefault="00754C9B">
            <w:pPr>
              <w:pStyle w:val="TableParagraph"/>
              <w:spacing w:line="268" w:lineRule="exact"/>
              <w:rPr>
                <w:color w:val="231F20"/>
                <w:spacing w:val="-2"/>
                <w:sz w:val="24"/>
              </w:rPr>
            </w:pPr>
            <w:r>
              <w:rPr>
                <w:color w:val="231F20"/>
                <w:spacing w:val="-2"/>
                <w:sz w:val="24"/>
              </w:rPr>
              <w:t>allocated:</w:t>
            </w:r>
          </w:p>
          <w:p w14:paraId="7235675E" w14:textId="168E211E" w:rsidR="00391A07" w:rsidRDefault="00391A07">
            <w:pPr>
              <w:pStyle w:val="TableParagraph"/>
              <w:spacing w:line="268" w:lineRule="exact"/>
              <w:rPr>
                <w:sz w:val="24"/>
              </w:rPr>
            </w:pPr>
            <w:bookmarkStart w:id="0" w:name="_GoBack"/>
            <w:bookmarkEnd w:id="0"/>
          </w:p>
        </w:tc>
        <w:tc>
          <w:tcPr>
            <w:tcW w:w="3423" w:type="dxa"/>
            <w:tcBorders>
              <w:top w:val="nil"/>
              <w:bottom w:val="nil"/>
            </w:tcBorders>
          </w:tcPr>
          <w:p w14:paraId="05CB75BE" w14:textId="77777777" w:rsidR="000E0A50" w:rsidRDefault="00754C9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754C9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754C9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754C9B">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754C9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754C9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754C9B">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754C9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B0515C" w14:paraId="569D3F74" w14:textId="77777777">
        <w:trPr>
          <w:trHeight w:val="2134"/>
        </w:trPr>
        <w:tc>
          <w:tcPr>
            <w:tcW w:w="3758" w:type="dxa"/>
          </w:tcPr>
          <w:p w14:paraId="403EAEAE" w14:textId="1484416A" w:rsidR="00B0515C" w:rsidRDefault="00B0515C" w:rsidP="00B0515C">
            <w:pPr>
              <w:ind w:left="80"/>
              <w:rPr>
                <w:rFonts w:ascii="NTFPreCursivef" w:hAnsi="NTFPreCursivef"/>
                <w:color w:val="000000"/>
                <w:sz w:val="26"/>
                <w:szCs w:val="26"/>
              </w:rPr>
            </w:pPr>
            <w:r w:rsidRPr="005978FB">
              <w:rPr>
                <w:rFonts w:ascii="NTFPreCursivef" w:hAnsi="NTFPreCursivef"/>
                <w:color w:val="000000"/>
                <w:sz w:val="26"/>
                <w:szCs w:val="26"/>
              </w:rPr>
              <w:t>Are provided with a range of competitive sporting opportunities.</w:t>
            </w:r>
          </w:p>
          <w:p w14:paraId="30CE4352" w14:textId="73F96306" w:rsidR="00B93B49" w:rsidRDefault="00B93B49" w:rsidP="00B0515C">
            <w:pPr>
              <w:ind w:left="80"/>
              <w:rPr>
                <w:rFonts w:ascii="NTFPreCursivef" w:hAnsi="NTFPreCursivef"/>
                <w:color w:val="444444"/>
                <w:sz w:val="26"/>
                <w:szCs w:val="26"/>
                <w:highlight w:val="white"/>
              </w:rPr>
            </w:pPr>
          </w:p>
          <w:p w14:paraId="4158CCE6" w14:textId="04DEADD0" w:rsidR="00B93B49" w:rsidRDefault="00B93B49" w:rsidP="00B0515C">
            <w:pPr>
              <w:ind w:left="80"/>
              <w:rPr>
                <w:rFonts w:ascii="NTFPreCursivef" w:hAnsi="NTFPreCursivef"/>
                <w:color w:val="444444"/>
                <w:sz w:val="26"/>
                <w:szCs w:val="26"/>
                <w:highlight w:val="white"/>
              </w:rPr>
            </w:pPr>
            <w:r>
              <w:rPr>
                <w:rFonts w:ascii="NTFPreCursivef" w:hAnsi="NTFPreCursivef"/>
                <w:color w:val="444444"/>
                <w:sz w:val="26"/>
                <w:szCs w:val="26"/>
                <w:highlight w:val="white"/>
              </w:rPr>
              <w:t>50% of all KS2 SEN children will participate in a club</w:t>
            </w:r>
          </w:p>
          <w:p w14:paraId="6DBEC2E7" w14:textId="4A480D8C" w:rsidR="00B93B49" w:rsidRDefault="00B93B49" w:rsidP="00B0515C">
            <w:pPr>
              <w:ind w:left="80"/>
              <w:rPr>
                <w:rFonts w:ascii="NTFPreCursivef" w:hAnsi="NTFPreCursivef"/>
                <w:color w:val="444444"/>
                <w:sz w:val="26"/>
                <w:szCs w:val="26"/>
                <w:highlight w:val="white"/>
              </w:rPr>
            </w:pPr>
          </w:p>
          <w:p w14:paraId="31D2EC2F" w14:textId="3241AFD6" w:rsidR="00B93B49" w:rsidRPr="005978FB" w:rsidRDefault="00B93B49" w:rsidP="00B93B49">
            <w:pPr>
              <w:ind w:left="80"/>
              <w:rPr>
                <w:rFonts w:ascii="NTFPreCursivef" w:hAnsi="NTFPreCursivef"/>
                <w:color w:val="444444"/>
                <w:sz w:val="26"/>
                <w:szCs w:val="26"/>
                <w:highlight w:val="white"/>
              </w:rPr>
            </w:pPr>
            <w:r>
              <w:rPr>
                <w:rFonts w:ascii="NTFPreCursivef" w:hAnsi="NTFPreCursivef"/>
                <w:color w:val="444444"/>
                <w:sz w:val="26"/>
                <w:szCs w:val="26"/>
                <w:highlight w:val="white"/>
              </w:rPr>
              <w:t>50% of all KS2 SEN children will participate in a competition</w:t>
            </w:r>
          </w:p>
          <w:p w14:paraId="493C854E" w14:textId="77777777" w:rsidR="00B93B49" w:rsidRPr="005978FB" w:rsidRDefault="00B93B49" w:rsidP="00B0515C">
            <w:pPr>
              <w:ind w:left="80"/>
              <w:rPr>
                <w:rFonts w:ascii="NTFPreCursivef" w:hAnsi="NTFPreCursivef"/>
                <w:color w:val="444444"/>
                <w:sz w:val="26"/>
                <w:szCs w:val="26"/>
                <w:highlight w:val="white"/>
              </w:rPr>
            </w:pPr>
          </w:p>
          <w:p w14:paraId="18F37B3C" w14:textId="77777777" w:rsidR="00B0515C" w:rsidRPr="005978FB" w:rsidRDefault="00B0515C" w:rsidP="00B0515C">
            <w:pPr>
              <w:pStyle w:val="TableParagraph"/>
              <w:ind w:left="0"/>
              <w:rPr>
                <w:rFonts w:ascii="NTFPreCursivef" w:hAnsi="NTFPreCursivef"/>
              </w:rPr>
            </w:pPr>
          </w:p>
        </w:tc>
        <w:tc>
          <w:tcPr>
            <w:tcW w:w="3458" w:type="dxa"/>
          </w:tcPr>
          <w:p w14:paraId="3FC027B2" w14:textId="77777777" w:rsidR="00B0515C" w:rsidRPr="005978FB" w:rsidRDefault="00B0515C" w:rsidP="00B0515C">
            <w:pPr>
              <w:widowControl/>
              <w:rPr>
                <w:rFonts w:ascii="NTFPreCursivef" w:hAnsi="NTFPreCursivef"/>
                <w:color w:val="000000"/>
                <w:sz w:val="24"/>
                <w:szCs w:val="24"/>
              </w:rPr>
            </w:pPr>
            <w:r w:rsidRPr="005978FB">
              <w:rPr>
                <w:rFonts w:ascii="NTFPreCursivef" w:hAnsi="NTFPreCursivef"/>
                <w:color w:val="000000"/>
                <w:sz w:val="24"/>
                <w:szCs w:val="24"/>
              </w:rPr>
              <w:t>New clubs</w:t>
            </w:r>
          </w:p>
          <w:p w14:paraId="49BFB360" w14:textId="77777777" w:rsidR="00B0515C" w:rsidRPr="005978FB" w:rsidRDefault="00B0515C" w:rsidP="00B0515C">
            <w:pPr>
              <w:widowControl/>
              <w:rPr>
                <w:rFonts w:ascii="NTFPreCursivef" w:hAnsi="NTFPreCursivef"/>
                <w:sz w:val="24"/>
                <w:szCs w:val="24"/>
              </w:rPr>
            </w:pPr>
          </w:p>
          <w:p w14:paraId="5A51504D" w14:textId="77777777" w:rsidR="00B0515C" w:rsidRPr="005978FB" w:rsidRDefault="00B0515C" w:rsidP="00B0515C">
            <w:pPr>
              <w:widowControl/>
              <w:rPr>
                <w:rFonts w:ascii="NTFPreCursivef" w:hAnsi="NTFPreCursivef"/>
                <w:color w:val="000000"/>
                <w:sz w:val="24"/>
                <w:szCs w:val="24"/>
              </w:rPr>
            </w:pPr>
            <w:r w:rsidRPr="005978FB">
              <w:rPr>
                <w:rFonts w:ascii="NTFPreCursivef" w:hAnsi="NTFPreCursivef"/>
                <w:color w:val="000000"/>
                <w:sz w:val="24"/>
                <w:szCs w:val="24"/>
              </w:rPr>
              <w:t>External coaches – Active Trowbridge, tennis, cricket, golf</w:t>
            </w:r>
          </w:p>
          <w:p w14:paraId="7C827F6C" w14:textId="77777777" w:rsidR="00B0515C" w:rsidRPr="005978FB" w:rsidRDefault="00B0515C" w:rsidP="00B0515C">
            <w:pPr>
              <w:widowControl/>
              <w:rPr>
                <w:rFonts w:ascii="NTFPreCursivef" w:hAnsi="NTFPreCursivef"/>
                <w:sz w:val="24"/>
                <w:szCs w:val="24"/>
              </w:rPr>
            </w:pPr>
          </w:p>
          <w:p w14:paraId="355F5031" w14:textId="77777777" w:rsidR="00B0515C" w:rsidRPr="005978FB" w:rsidRDefault="00B0515C" w:rsidP="00B0515C">
            <w:pPr>
              <w:widowControl/>
              <w:rPr>
                <w:rFonts w:ascii="NTFPreCursivef" w:hAnsi="NTFPreCursivef"/>
                <w:color w:val="000000"/>
                <w:sz w:val="24"/>
                <w:szCs w:val="24"/>
              </w:rPr>
            </w:pPr>
            <w:r w:rsidRPr="005978FB">
              <w:rPr>
                <w:rFonts w:ascii="NTFPreCursivef" w:hAnsi="NTFPreCursivef"/>
                <w:color w:val="000000"/>
                <w:sz w:val="24"/>
                <w:szCs w:val="24"/>
              </w:rPr>
              <w:t>Children given opportunities to try out different sports during sports week</w:t>
            </w:r>
          </w:p>
          <w:p w14:paraId="24942851" w14:textId="77777777" w:rsidR="00B0515C" w:rsidRPr="005978FB" w:rsidRDefault="00B0515C" w:rsidP="00B0515C">
            <w:pPr>
              <w:widowControl/>
              <w:rPr>
                <w:rFonts w:ascii="NTFPreCursivef" w:hAnsi="NTFPreCursivef"/>
                <w:sz w:val="24"/>
                <w:szCs w:val="24"/>
              </w:rPr>
            </w:pPr>
          </w:p>
          <w:p w14:paraId="4FCB71A8" w14:textId="62DB6DF6" w:rsidR="00B0515C" w:rsidRPr="005978FB" w:rsidRDefault="00B0515C" w:rsidP="00B0515C">
            <w:pPr>
              <w:pStyle w:val="TableParagraph"/>
              <w:ind w:left="0"/>
              <w:rPr>
                <w:rFonts w:ascii="NTFPreCursivef" w:hAnsi="NTFPreCursivef"/>
              </w:rPr>
            </w:pPr>
            <w:r w:rsidRPr="005978FB">
              <w:rPr>
                <w:rFonts w:ascii="NTFPreCursivef" w:hAnsi="NTFPreCursivef"/>
                <w:sz w:val="24"/>
                <w:szCs w:val="24"/>
              </w:rPr>
              <w:t xml:space="preserve">Transport to and from events. </w:t>
            </w:r>
          </w:p>
        </w:tc>
        <w:tc>
          <w:tcPr>
            <w:tcW w:w="1663" w:type="dxa"/>
          </w:tcPr>
          <w:p w14:paraId="5EF132B0" w14:textId="760EE377" w:rsidR="00142207" w:rsidRPr="005978FB" w:rsidRDefault="00B0515C" w:rsidP="005978FB">
            <w:pPr>
              <w:spacing w:before="153"/>
              <w:ind w:left="67"/>
              <w:rPr>
                <w:rFonts w:ascii="NTFPreCursivef" w:hAnsi="NTFPreCursivef"/>
                <w:color w:val="000000"/>
                <w:sz w:val="24"/>
                <w:szCs w:val="24"/>
              </w:rPr>
            </w:pPr>
            <w:r w:rsidRPr="005978FB">
              <w:rPr>
                <w:rFonts w:ascii="NTFPreCursivef" w:hAnsi="NTFPreCursivef"/>
                <w:sz w:val="24"/>
                <w:szCs w:val="24"/>
              </w:rPr>
              <w:t xml:space="preserve">Transport </w:t>
            </w:r>
            <w:r w:rsidRPr="005978FB">
              <w:rPr>
                <w:rFonts w:ascii="NTFPreCursivef" w:hAnsi="NTFPreCursivef"/>
                <w:color w:val="000000"/>
                <w:sz w:val="24"/>
                <w:szCs w:val="24"/>
              </w:rPr>
              <w:t>£</w:t>
            </w:r>
            <w:r w:rsidR="005978FB">
              <w:rPr>
                <w:rFonts w:ascii="NTFPreCursivef" w:hAnsi="NTFPreCursivef"/>
                <w:color w:val="000000"/>
                <w:sz w:val="24"/>
                <w:szCs w:val="24"/>
              </w:rPr>
              <w:t>751</w:t>
            </w:r>
          </w:p>
          <w:p w14:paraId="3A6C09F3" w14:textId="3C30D1DE" w:rsidR="00142207" w:rsidRPr="005978FB" w:rsidRDefault="00142207" w:rsidP="00B0515C">
            <w:pPr>
              <w:spacing w:before="153"/>
              <w:ind w:left="67"/>
              <w:rPr>
                <w:rFonts w:ascii="NTFPreCursivef" w:hAnsi="NTFPreCursivef"/>
                <w:color w:val="000000"/>
                <w:sz w:val="24"/>
                <w:szCs w:val="24"/>
              </w:rPr>
            </w:pPr>
            <w:r w:rsidRPr="005978FB">
              <w:rPr>
                <w:rFonts w:ascii="NTFPreCursivef" w:hAnsi="NTFPreCursivef"/>
                <w:color w:val="000000"/>
                <w:sz w:val="24"/>
                <w:szCs w:val="24"/>
              </w:rPr>
              <w:t xml:space="preserve">Collaborative </w:t>
            </w:r>
            <w:proofErr w:type="gramStart"/>
            <w:r w:rsidRPr="005978FB">
              <w:rPr>
                <w:rFonts w:ascii="NTFPreCursivef" w:hAnsi="NTFPreCursivef"/>
                <w:color w:val="000000"/>
                <w:sz w:val="24"/>
                <w:szCs w:val="24"/>
              </w:rPr>
              <w:t>schools</w:t>
            </w:r>
            <w:proofErr w:type="gramEnd"/>
            <w:r w:rsidRPr="005978FB">
              <w:rPr>
                <w:rFonts w:ascii="NTFPreCursivef" w:hAnsi="NTFPreCursivef"/>
                <w:color w:val="000000"/>
                <w:sz w:val="24"/>
                <w:szCs w:val="24"/>
              </w:rPr>
              <w:t xml:space="preserve"> membership £126</w:t>
            </w:r>
          </w:p>
          <w:p w14:paraId="37F0002D" w14:textId="0D437F9D" w:rsidR="00142207" w:rsidRPr="005978FB" w:rsidRDefault="00142207" w:rsidP="00B0515C">
            <w:pPr>
              <w:spacing w:before="153"/>
              <w:ind w:left="67"/>
              <w:rPr>
                <w:rFonts w:ascii="NTFPreCursivef" w:hAnsi="NTFPreCursivef"/>
                <w:color w:val="000000"/>
                <w:sz w:val="24"/>
                <w:szCs w:val="24"/>
              </w:rPr>
            </w:pPr>
          </w:p>
          <w:p w14:paraId="71836587" w14:textId="090557EC" w:rsidR="00142207" w:rsidRPr="005978FB" w:rsidRDefault="00142207" w:rsidP="00B0515C">
            <w:pPr>
              <w:spacing w:before="153"/>
              <w:ind w:left="67"/>
              <w:rPr>
                <w:rFonts w:ascii="NTFPreCursivef" w:hAnsi="NTFPreCursivef"/>
                <w:color w:val="000000"/>
                <w:sz w:val="24"/>
                <w:szCs w:val="24"/>
              </w:rPr>
            </w:pPr>
            <w:r w:rsidRPr="005978FB">
              <w:rPr>
                <w:rFonts w:ascii="NTFPreCursivef" w:hAnsi="NTFPreCursivef"/>
                <w:color w:val="000000"/>
                <w:sz w:val="24"/>
                <w:szCs w:val="24"/>
              </w:rPr>
              <w:t xml:space="preserve">Supply to cover teachers at competitions </w:t>
            </w:r>
            <w:r w:rsidR="005978FB" w:rsidRPr="005978FB">
              <w:rPr>
                <w:rFonts w:ascii="NTFPreCursivef" w:hAnsi="NTFPreCursivef"/>
                <w:color w:val="000000"/>
                <w:sz w:val="24"/>
                <w:szCs w:val="24"/>
              </w:rPr>
              <w:t>£378.48</w:t>
            </w:r>
          </w:p>
          <w:p w14:paraId="0A07050D" w14:textId="77777777" w:rsidR="00B0515C" w:rsidRPr="005978FB" w:rsidRDefault="00B0515C" w:rsidP="00B0515C">
            <w:pPr>
              <w:spacing w:before="153"/>
              <w:ind w:left="67"/>
              <w:rPr>
                <w:rFonts w:ascii="NTFPreCursivef" w:hAnsi="NTFPreCursivef"/>
                <w:sz w:val="24"/>
                <w:szCs w:val="24"/>
              </w:rPr>
            </w:pPr>
          </w:p>
          <w:p w14:paraId="4AD41119" w14:textId="17165B99" w:rsidR="00B0515C" w:rsidRPr="005978FB" w:rsidRDefault="00B0515C" w:rsidP="00B0515C">
            <w:pPr>
              <w:pStyle w:val="TableParagraph"/>
              <w:spacing w:before="158"/>
              <w:ind w:left="67"/>
              <w:rPr>
                <w:rFonts w:ascii="NTFPreCursivef" w:hAnsi="NTFPreCursivef"/>
                <w:sz w:val="24"/>
              </w:rPr>
            </w:pPr>
          </w:p>
        </w:tc>
        <w:tc>
          <w:tcPr>
            <w:tcW w:w="3423" w:type="dxa"/>
          </w:tcPr>
          <w:p w14:paraId="4A5988CE" w14:textId="77777777" w:rsidR="00B0515C" w:rsidRPr="005978FB" w:rsidRDefault="00B0515C" w:rsidP="00B0515C">
            <w:pPr>
              <w:rPr>
                <w:rFonts w:ascii="NTFPreCursivef" w:hAnsi="NTFPreCursivef"/>
                <w:color w:val="000000"/>
                <w:sz w:val="24"/>
                <w:szCs w:val="24"/>
              </w:rPr>
            </w:pPr>
            <w:r w:rsidRPr="005978FB">
              <w:rPr>
                <w:rFonts w:ascii="NTFPreCursivef" w:hAnsi="NTFPreCursivef"/>
                <w:sz w:val="24"/>
                <w:szCs w:val="24"/>
              </w:rPr>
              <w:t>Participation rates logged and monitored</w:t>
            </w:r>
          </w:p>
          <w:p w14:paraId="67E232CE" w14:textId="77777777" w:rsidR="00B0515C" w:rsidRPr="005978FB" w:rsidRDefault="00B0515C" w:rsidP="00B0515C">
            <w:pPr>
              <w:rPr>
                <w:rFonts w:ascii="NTFPreCursivef" w:hAnsi="NTFPreCursivef"/>
                <w:sz w:val="24"/>
                <w:szCs w:val="24"/>
              </w:rPr>
            </w:pPr>
          </w:p>
          <w:p w14:paraId="6BC3FF38" w14:textId="77777777"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All children competed in sports day decathlon and races</w:t>
            </w:r>
          </w:p>
          <w:p w14:paraId="44A0C878" w14:textId="77777777" w:rsidR="00B0515C" w:rsidRPr="005978FB" w:rsidRDefault="00B0515C" w:rsidP="00B0515C">
            <w:pPr>
              <w:pStyle w:val="TableParagraph"/>
              <w:ind w:left="0"/>
              <w:rPr>
                <w:rFonts w:ascii="NTFPreCursivef" w:hAnsi="NTFPreCursivef"/>
              </w:rPr>
            </w:pPr>
          </w:p>
        </w:tc>
        <w:tc>
          <w:tcPr>
            <w:tcW w:w="3076" w:type="dxa"/>
          </w:tcPr>
          <w:p w14:paraId="5923073F" w14:textId="32DA6EED" w:rsidR="00B0515C" w:rsidRPr="005978FB" w:rsidRDefault="00B0515C" w:rsidP="00B0515C">
            <w:pPr>
              <w:rPr>
                <w:rFonts w:ascii="NTFPreCursivef" w:hAnsi="NTFPreCursivef"/>
                <w:color w:val="000000"/>
                <w:sz w:val="24"/>
                <w:szCs w:val="24"/>
              </w:rPr>
            </w:pPr>
            <w:r w:rsidRPr="005978FB">
              <w:rPr>
                <w:rFonts w:ascii="NTFPreCursivef" w:hAnsi="NTFPreCursivef"/>
                <w:color w:val="000000"/>
                <w:sz w:val="24"/>
                <w:szCs w:val="24"/>
              </w:rPr>
              <w:t>Run more after school clubs to create school teams</w:t>
            </w:r>
            <w:r w:rsidR="00B93B49">
              <w:rPr>
                <w:rFonts w:ascii="NTFPreCursivef" w:hAnsi="NTFPreCursivef"/>
                <w:color w:val="000000"/>
                <w:sz w:val="24"/>
                <w:szCs w:val="24"/>
              </w:rPr>
              <w:t>. Ensure these are linked to competition schedule.</w:t>
            </w:r>
          </w:p>
          <w:p w14:paraId="2FD9D820" w14:textId="77777777" w:rsidR="00B0515C" w:rsidRPr="005978FB" w:rsidRDefault="00B0515C" w:rsidP="00B0515C">
            <w:pPr>
              <w:rPr>
                <w:rFonts w:ascii="NTFPreCursivef" w:hAnsi="NTFPreCursivef"/>
                <w:sz w:val="24"/>
                <w:szCs w:val="24"/>
              </w:rPr>
            </w:pPr>
          </w:p>
          <w:p w14:paraId="67377C02" w14:textId="53450E1A" w:rsidR="00B0515C" w:rsidRPr="005978FB" w:rsidRDefault="00B0515C" w:rsidP="00B0515C">
            <w:pPr>
              <w:pStyle w:val="TableParagraph"/>
              <w:ind w:left="0"/>
              <w:rPr>
                <w:rFonts w:ascii="NTFPreCursivef" w:hAnsi="NTFPreCursivef"/>
              </w:rPr>
            </w:pPr>
            <w:r w:rsidRPr="005978FB">
              <w:rPr>
                <w:rFonts w:ascii="NTFPreCursivef" w:hAnsi="NTFPreCursivef"/>
                <w:color w:val="000000"/>
                <w:sz w:val="24"/>
                <w:szCs w:val="24"/>
              </w:rPr>
              <w:t>Develop links with local schools to arrange fixtures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754C9B">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754C9B">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754C9B">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754C9B">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68642A2" w:rsidR="000E0A50" w:rsidRDefault="00B93B49">
            <w:pPr>
              <w:pStyle w:val="TableParagraph"/>
              <w:ind w:left="0"/>
              <w:rPr>
                <w:rFonts w:ascii="Times New Roman"/>
              </w:rPr>
            </w:pPr>
            <w:r>
              <w:rPr>
                <w:rFonts w:ascii="Times New Roman"/>
              </w:rPr>
              <w:t>L Smith</w:t>
            </w:r>
          </w:p>
        </w:tc>
      </w:tr>
      <w:tr w:rsidR="000E0A50" w14:paraId="2ABD7558" w14:textId="77777777">
        <w:trPr>
          <w:trHeight w:val="451"/>
        </w:trPr>
        <w:tc>
          <w:tcPr>
            <w:tcW w:w="1708" w:type="dxa"/>
          </w:tcPr>
          <w:p w14:paraId="2A3F2FF3" w14:textId="77777777" w:rsidR="000E0A50" w:rsidRDefault="00754C9B">
            <w:pPr>
              <w:pStyle w:val="TableParagraph"/>
              <w:spacing w:before="21"/>
              <w:rPr>
                <w:sz w:val="24"/>
              </w:rPr>
            </w:pPr>
            <w:r>
              <w:rPr>
                <w:color w:val="231F20"/>
                <w:spacing w:val="-4"/>
                <w:sz w:val="24"/>
              </w:rPr>
              <w:t>Date:</w:t>
            </w:r>
          </w:p>
        </w:tc>
        <w:tc>
          <w:tcPr>
            <w:tcW w:w="5952" w:type="dxa"/>
          </w:tcPr>
          <w:p w14:paraId="551F3EEA" w14:textId="7869F90C" w:rsidR="000E0A50" w:rsidRDefault="00B93B49">
            <w:pPr>
              <w:pStyle w:val="TableParagraph"/>
              <w:ind w:left="0"/>
              <w:rPr>
                <w:rFonts w:ascii="Times New Roman"/>
              </w:rPr>
            </w:pPr>
            <w:r>
              <w:rPr>
                <w:rFonts w:ascii="Times New Roman"/>
              </w:rPr>
              <w:t>30/7/2023</w:t>
            </w:r>
          </w:p>
        </w:tc>
      </w:tr>
      <w:tr w:rsidR="000E0A50" w14:paraId="20C7C402" w14:textId="77777777">
        <w:trPr>
          <w:trHeight w:val="451"/>
        </w:trPr>
        <w:tc>
          <w:tcPr>
            <w:tcW w:w="1708" w:type="dxa"/>
          </w:tcPr>
          <w:p w14:paraId="414B7EBF" w14:textId="77777777" w:rsidR="000E0A50" w:rsidRDefault="00754C9B">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754C9B">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1B727CF2" w:rsidR="000E0A50" w:rsidRDefault="00754C9B">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8545DC">
      <w:rPr>
        <w:noProof/>
      </w:rPr>
      <mc:AlternateContent>
        <mc:Choice Requires="wpg">
          <w:drawing>
            <wp:anchor distT="0" distB="0" distL="114300" distR="114300" simplePos="0" relativeHeight="487216640" behindDoc="1" locked="0" layoutInCell="1" allowOverlap="1" wp14:anchorId="19BF8E69" wp14:editId="41F2D21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71D098"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8545DC">
      <w:rPr>
        <w:noProof/>
      </w:rPr>
      <mc:AlternateContent>
        <mc:Choice Requires="wpg">
          <w:drawing>
            <wp:anchor distT="0" distB="0" distL="114300" distR="114300" simplePos="0" relativeHeight="487217152" behindDoc="1" locked="0" layoutInCell="1" allowOverlap="1" wp14:anchorId="64C70E03" wp14:editId="3240A8F7">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E491"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8545DC">
      <w:rPr>
        <w:noProof/>
      </w:rPr>
      <mc:AlternateContent>
        <mc:Choice Requires="wps">
          <w:drawing>
            <wp:anchor distT="0" distB="0" distL="114300" distR="114300" simplePos="0" relativeHeight="487217664" behindDoc="1" locked="0" layoutInCell="1" allowOverlap="1" wp14:anchorId="437167F3" wp14:editId="271BFAA7">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754C9B">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754C9B">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8545DC">
      <w:rPr>
        <w:noProof/>
      </w:rPr>
      <mc:AlternateContent>
        <mc:Choice Requires="wps">
          <w:drawing>
            <wp:anchor distT="0" distB="0" distL="114300" distR="114300" simplePos="0" relativeHeight="487218176" behindDoc="1" locked="0" layoutInCell="1" allowOverlap="1" wp14:anchorId="70ADAD77" wp14:editId="4A7DE01E">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754C9B">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754C9B">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5861"/>
    <w:multiLevelType w:val="hybridMultilevel"/>
    <w:tmpl w:val="A418C8CA"/>
    <w:lvl w:ilvl="0" w:tplc="157A68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42207"/>
    <w:rsid w:val="00391A07"/>
    <w:rsid w:val="0059432E"/>
    <w:rsid w:val="005978FB"/>
    <w:rsid w:val="005C7AE1"/>
    <w:rsid w:val="00652A11"/>
    <w:rsid w:val="00754C9B"/>
    <w:rsid w:val="0077252D"/>
    <w:rsid w:val="00806946"/>
    <w:rsid w:val="008545DC"/>
    <w:rsid w:val="00887753"/>
    <w:rsid w:val="0096359B"/>
    <w:rsid w:val="00AD2FF2"/>
    <w:rsid w:val="00B0515C"/>
    <w:rsid w:val="00B8222C"/>
    <w:rsid w:val="00B93B49"/>
    <w:rsid w:val="00D60A4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7361">
      <w:bodyDiv w:val="1"/>
      <w:marLeft w:val="0"/>
      <w:marRight w:val="0"/>
      <w:marTop w:val="0"/>
      <w:marBottom w:val="0"/>
      <w:divBdr>
        <w:top w:val="none" w:sz="0" w:space="0" w:color="auto"/>
        <w:left w:val="none" w:sz="0" w:space="0" w:color="auto"/>
        <w:bottom w:val="none" w:sz="0" w:space="0" w:color="auto"/>
        <w:right w:val="none" w:sz="0" w:space="0" w:color="auto"/>
      </w:divBdr>
    </w:div>
    <w:div w:id="832914010">
      <w:bodyDiv w:val="1"/>
      <w:marLeft w:val="0"/>
      <w:marRight w:val="0"/>
      <w:marTop w:val="0"/>
      <w:marBottom w:val="0"/>
      <w:divBdr>
        <w:top w:val="none" w:sz="0" w:space="0" w:color="auto"/>
        <w:left w:val="none" w:sz="0" w:space="0" w:color="auto"/>
        <w:bottom w:val="none" w:sz="0" w:space="0" w:color="auto"/>
        <w:right w:val="none" w:sz="0" w:space="0" w:color="auto"/>
      </w:divBdr>
    </w:div>
    <w:div w:id="1987322167">
      <w:bodyDiv w:val="1"/>
      <w:marLeft w:val="0"/>
      <w:marRight w:val="0"/>
      <w:marTop w:val="0"/>
      <w:marBottom w:val="0"/>
      <w:divBdr>
        <w:top w:val="none" w:sz="0" w:space="0" w:color="auto"/>
        <w:left w:val="none" w:sz="0" w:space="0" w:color="auto"/>
        <w:bottom w:val="none" w:sz="0" w:space="0" w:color="auto"/>
        <w:right w:val="none" w:sz="0" w:space="0" w:color="auto"/>
      </w:divBdr>
    </w:div>
    <w:div w:id="209527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Smith</dc:creator>
  <cp:lastModifiedBy>Leah Smith</cp:lastModifiedBy>
  <cp:revision>8</cp:revision>
  <dcterms:created xsi:type="dcterms:W3CDTF">2023-07-30T19:51:00Z</dcterms:created>
  <dcterms:modified xsi:type="dcterms:W3CDTF">2023-07-31T22:00:00Z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