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FEFC722" w:rsidR="005450A2" w:rsidRDefault="24DE92BF" w:rsidP="771B82B0">
      <w:pPr>
        <w:jc w:val="center"/>
      </w:pPr>
      <w:r>
        <w:rPr>
          <w:noProof/>
        </w:rPr>
        <w:drawing>
          <wp:inline distT="0" distB="0" distL="0" distR="0" wp14:anchorId="0C680947" wp14:editId="2AE1A76D">
            <wp:extent cx="2724150" cy="1015881"/>
            <wp:effectExtent l="0" t="0" r="0" b="0"/>
            <wp:docPr id="1746489738" name="Picture 174648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24150" cy="1015881"/>
                    </a:xfrm>
                    <a:prstGeom prst="rect">
                      <a:avLst/>
                    </a:prstGeom>
                  </pic:spPr>
                </pic:pic>
              </a:graphicData>
            </a:graphic>
          </wp:inline>
        </w:drawing>
      </w:r>
    </w:p>
    <w:p w14:paraId="100C2E5D" w14:textId="7CC06B5D" w:rsidR="771B82B0" w:rsidRPr="00815687" w:rsidRDefault="771B82B0" w:rsidP="771B82B0">
      <w:pPr>
        <w:jc w:val="center"/>
        <w:rPr>
          <w:rFonts w:ascii="NTFPreCursivefk" w:hAnsi="NTFPreCursivefk"/>
        </w:rPr>
      </w:pPr>
    </w:p>
    <w:p w14:paraId="0DBB4BEE" w14:textId="7EC33901" w:rsidR="24DE92BF" w:rsidRPr="00815687" w:rsidRDefault="24DE92BF" w:rsidP="771B82B0">
      <w:pPr>
        <w:jc w:val="center"/>
        <w:rPr>
          <w:rFonts w:ascii="NTFPreCursivefk" w:hAnsi="NTFPreCursivefk"/>
          <w:sz w:val="40"/>
          <w:szCs w:val="40"/>
        </w:rPr>
      </w:pPr>
      <w:r w:rsidRPr="00815687">
        <w:rPr>
          <w:rFonts w:ascii="NTFPreCursivefk" w:hAnsi="NTFPreCursivefk"/>
          <w:sz w:val="40"/>
          <w:szCs w:val="40"/>
        </w:rPr>
        <w:t xml:space="preserve">Policy on </w:t>
      </w:r>
      <w:r w:rsidR="0545DE89" w:rsidRPr="00815687">
        <w:rPr>
          <w:rFonts w:ascii="NTFPreCursivefk" w:hAnsi="NTFPreCursivefk"/>
          <w:sz w:val="40"/>
          <w:szCs w:val="40"/>
        </w:rPr>
        <w:t>Religious Education</w:t>
      </w:r>
    </w:p>
    <w:p w14:paraId="7ECE94FD" w14:textId="2E23B0FD" w:rsidR="00FE0D03" w:rsidRDefault="00FE0D03" w:rsidP="00FE0D03">
      <w:pPr>
        <w:jc w:val="center"/>
        <w:rPr>
          <w:rFonts w:ascii="NTFPrint" w:hAnsi="NTFPrint"/>
          <w:sz w:val="40"/>
        </w:rPr>
      </w:pPr>
      <w:r>
        <w:rPr>
          <w:rFonts w:ascii="NTFPrint" w:hAnsi="NTFPrint"/>
          <w:sz w:val="40"/>
        </w:rPr>
        <w:t>“A school without walls or ceilings.”</w:t>
      </w:r>
    </w:p>
    <w:p w14:paraId="5636AB44" w14:textId="77777777" w:rsidR="00FE0D03" w:rsidRDefault="00FE0D03" w:rsidP="00FE0D03">
      <w:pPr>
        <w:rPr>
          <w:rFonts w:ascii="NTFPrint" w:hAnsi="NTFPrint"/>
        </w:rPr>
      </w:pPr>
      <w:r>
        <w:rPr>
          <w:rFonts w:ascii="NTFPrint" w:hAnsi="NTFPrint"/>
        </w:rPr>
        <w:t xml:space="preserve">This policy is to be read in conjunction with the vision, values and distinct Christian character of the school. At the heart of our school is Jesus’ parable of the mustard seed where our principle values are explored:     </w:t>
      </w:r>
    </w:p>
    <w:p w14:paraId="0A552533" w14:textId="1FEDE7EC" w:rsidR="00FE0D03" w:rsidRDefault="00FE0D03" w:rsidP="00FE0D03">
      <w:pPr>
        <w:rPr>
          <w:rFonts w:ascii="NTFPrint" w:hAnsi="NTFPrint"/>
          <w:sz w:val="32"/>
        </w:rPr>
      </w:pPr>
      <w:r w:rsidRPr="002C653F">
        <w:rPr>
          <w:rFonts w:ascii="NTFPrint" w:hAnsi="NTFPrint"/>
          <w:b/>
          <w:sz w:val="32"/>
        </w:rPr>
        <w:t>Courage    Kindness    Respect    Forgiveness   Trust    Hope.</w:t>
      </w:r>
      <w:r w:rsidRPr="002C653F">
        <w:rPr>
          <w:rFonts w:ascii="NTFPrint" w:hAnsi="NTFPrint"/>
          <w:sz w:val="32"/>
        </w:rPr>
        <w:t xml:space="preserve"> </w:t>
      </w:r>
    </w:p>
    <w:tbl>
      <w:tblPr>
        <w:tblStyle w:val="TableGrid"/>
        <w:tblW w:w="0" w:type="auto"/>
        <w:tblInd w:w="113" w:type="dxa"/>
        <w:tblLook w:val="04A0" w:firstRow="1" w:lastRow="0" w:firstColumn="1" w:lastColumn="0" w:noHBand="0" w:noVBand="1"/>
      </w:tblPr>
      <w:tblGrid>
        <w:gridCol w:w="5228"/>
        <w:gridCol w:w="2614"/>
        <w:gridCol w:w="2614"/>
      </w:tblGrid>
      <w:tr w:rsidR="00FE0D03" w14:paraId="52043AA5" w14:textId="77777777" w:rsidTr="00080951">
        <w:tc>
          <w:tcPr>
            <w:tcW w:w="5228" w:type="dxa"/>
          </w:tcPr>
          <w:p w14:paraId="7F80D2AA" w14:textId="77777777" w:rsidR="00FE0D03" w:rsidRPr="00DF582C" w:rsidRDefault="00FE0D03" w:rsidP="00080951">
            <w:pPr>
              <w:rPr>
                <w:rFonts w:ascii="NTFPrint" w:hAnsi="NTFPrint"/>
                <w:b/>
                <w:sz w:val="32"/>
              </w:rPr>
            </w:pPr>
            <w:r w:rsidRPr="00DF582C">
              <w:rPr>
                <w:rFonts w:ascii="NTFPrint" w:hAnsi="NTFPrint"/>
                <w:b/>
                <w:sz w:val="32"/>
              </w:rPr>
              <w:t>Date policy was written</w:t>
            </w:r>
            <w:r>
              <w:rPr>
                <w:rFonts w:ascii="NTFPrint" w:hAnsi="NTFPrint"/>
                <w:b/>
                <w:sz w:val="32"/>
              </w:rPr>
              <w:t>:</w:t>
            </w:r>
          </w:p>
          <w:p w14:paraId="0C1ECC5B" w14:textId="77777777" w:rsidR="00FE0D03" w:rsidRPr="00DF582C" w:rsidRDefault="00FE0D03" w:rsidP="00080951">
            <w:pPr>
              <w:rPr>
                <w:rFonts w:ascii="NTFPrint" w:hAnsi="NTFPrint"/>
                <w:b/>
                <w:sz w:val="32"/>
              </w:rPr>
            </w:pPr>
          </w:p>
        </w:tc>
        <w:tc>
          <w:tcPr>
            <w:tcW w:w="5228" w:type="dxa"/>
            <w:gridSpan w:val="2"/>
          </w:tcPr>
          <w:p w14:paraId="149277A2" w14:textId="48A079E5" w:rsidR="00FE0D03" w:rsidRDefault="00FE0D03" w:rsidP="00080951">
            <w:pPr>
              <w:rPr>
                <w:rFonts w:ascii="NTFPrint" w:hAnsi="NTFPrint"/>
              </w:rPr>
            </w:pPr>
            <w:r>
              <w:rPr>
                <w:rFonts w:ascii="NTFPrint" w:hAnsi="NTFPrint"/>
                <w:sz w:val="32"/>
              </w:rPr>
              <w:t>June</w:t>
            </w:r>
            <w:r>
              <w:rPr>
                <w:rFonts w:ascii="NTFPrint" w:hAnsi="NTFPrint"/>
                <w:sz w:val="32"/>
              </w:rPr>
              <w:t xml:space="preserve"> 2023</w:t>
            </w:r>
          </w:p>
        </w:tc>
      </w:tr>
      <w:tr w:rsidR="00FE0D03" w14:paraId="085224A4" w14:textId="77777777" w:rsidTr="00080951">
        <w:tc>
          <w:tcPr>
            <w:tcW w:w="5228" w:type="dxa"/>
          </w:tcPr>
          <w:p w14:paraId="074AC002" w14:textId="77777777" w:rsidR="00FE0D03" w:rsidRPr="00DF582C" w:rsidRDefault="00FE0D03" w:rsidP="00080951">
            <w:pPr>
              <w:rPr>
                <w:rFonts w:ascii="NTFPrint" w:hAnsi="NTFPrint"/>
                <w:b/>
                <w:sz w:val="32"/>
              </w:rPr>
            </w:pPr>
            <w:r>
              <w:rPr>
                <w:rFonts w:ascii="NTFPrint" w:hAnsi="NTFPrint"/>
                <w:b/>
                <w:sz w:val="32"/>
              </w:rPr>
              <w:t>Record of reviews/amendments</w:t>
            </w:r>
          </w:p>
        </w:tc>
        <w:tc>
          <w:tcPr>
            <w:tcW w:w="5228" w:type="dxa"/>
            <w:gridSpan w:val="2"/>
          </w:tcPr>
          <w:p w14:paraId="59B4CE10" w14:textId="41F718C1" w:rsidR="00FE0D03" w:rsidRPr="00911840" w:rsidRDefault="00FE0D03" w:rsidP="00080951">
            <w:pPr>
              <w:rPr>
                <w:rFonts w:ascii="NTFPrint" w:hAnsi="NTFPrint"/>
                <w:sz w:val="32"/>
              </w:rPr>
            </w:pPr>
            <w:r>
              <w:rPr>
                <w:rFonts w:ascii="NTFPrint" w:hAnsi="NTFPrint"/>
                <w:sz w:val="32"/>
              </w:rPr>
              <w:t>July</w:t>
            </w:r>
            <w:r>
              <w:rPr>
                <w:rFonts w:ascii="NTFPrint" w:hAnsi="NTFPrint"/>
                <w:sz w:val="32"/>
              </w:rPr>
              <w:t xml:space="preserve"> 2023-Ratified at FGB</w:t>
            </w:r>
          </w:p>
        </w:tc>
      </w:tr>
      <w:tr w:rsidR="00FE0D03" w14:paraId="50166ED6" w14:textId="77777777" w:rsidTr="00080951">
        <w:tc>
          <w:tcPr>
            <w:tcW w:w="5228" w:type="dxa"/>
          </w:tcPr>
          <w:p w14:paraId="52545F79" w14:textId="16A57803" w:rsidR="00FE0D03" w:rsidRPr="00DF582C" w:rsidRDefault="00FE0D03" w:rsidP="00080951">
            <w:pPr>
              <w:rPr>
                <w:rFonts w:ascii="NTFPrint" w:hAnsi="NTFPrint"/>
                <w:b/>
                <w:sz w:val="32"/>
              </w:rPr>
            </w:pPr>
            <w:r w:rsidRPr="00DF582C">
              <w:rPr>
                <w:rFonts w:ascii="NTFPrint" w:hAnsi="NTFPrint"/>
                <w:b/>
                <w:sz w:val="32"/>
              </w:rPr>
              <w:t>Written by:</w:t>
            </w:r>
          </w:p>
        </w:tc>
        <w:tc>
          <w:tcPr>
            <w:tcW w:w="5228" w:type="dxa"/>
            <w:gridSpan w:val="2"/>
          </w:tcPr>
          <w:p w14:paraId="09DF9222" w14:textId="40A1E98C" w:rsidR="00FE0D03" w:rsidRPr="00911840" w:rsidRDefault="00FE0D03" w:rsidP="00080951">
            <w:pPr>
              <w:rPr>
                <w:rFonts w:ascii="NTFPrint" w:hAnsi="NTFPrint"/>
                <w:sz w:val="32"/>
              </w:rPr>
            </w:pPr>
            <w:r>
              <w:rPr>
                <w:rFonts w:ascii="NTFPrint" w:hAnsi="NTFPrint"/>
                <w:sz w:val="32"/>
              </w:rPr>
              <w:t>Debbie Moore (RE co-ordinator) In collaboration with staff, governors and Salisbury Diocese</w:t>
            </w:r>
          </w:p>
          <w:p w14:paraId="60F5C86A" w14:textId="0F7D4D61" w:rsidR="00FE0D03" w:rsidRDefault="00FE0D03" w:rsidP="00080951">
            <w:pPr>
              <w:rPr>
                <w:rFonts w:ascii="NTFPrint" w:hAnsi="NTFPrint"/>
              </w:rPr>
            </w:pPr>
          </w:p>
        </w:tc>
      </w:tr>
      <w:tr w:rsidR="00FE0D03" w14:paraId="3491D205" w14:textId="77777777" w:rsidTr="00080951">
        <w:tc>
          <w:tcPr>
            <w:tcW w:w="5228" w:type="dxa"/>
          </w:tcPr>
          <w:p w14:paraId="07A6E9E7" w14:textId="77777777" w:rsidR="00FE0D03" w:rsidRPr="00DF582C" w:rsidRDefault="00FE0D03" w:rsidP="00080951">
            <w:pPr>
              <w:rPr>
                <w:rFonts w:ascii="NTFPrint" w:hAnsi="NTFPrint"/>
                <w:b/>
                <w:sz w:val="32"/>
              </w:rPr>
            </w:pPr>
            <w:r w:rsidRPr="00DF582C">
              <w:rPr>
                <w:rFonts w:ascii="NTFPrint" w:hAnsi="NTFPrint"/>
                <w:b/>
                <w:sz w:val="32"/>
              </w:rPr>
              <w:t>Headteacher</w:t>
            </w:r>
          </w:p>
        </w:tc>
        <w:tc>
          <w:tcPr>
            <w:tcW w:w="2614" w:type="dxa"/>
          </w:tcPr>
          <w:p w14:paraId="2967F473" w14:textId="77777777" w:rsidR="00FE0D03" w:rsidRPr="00911840" w:rsidRDefault="00FE0D03" w:rsidP="00080951">
            <w:pPr>
              <w:rPr>
                <w:rFonts w:ascii="NTFPrint" w:hAnsi="NTFPrint"/>
                <w:sz w:val="32"/>
              </w:rPr>
            </w:pPr>
            <w:r>
              <w:rPr>
                <w:rFonts w:ascii="NTFPrint" w:hAnsi="NTFPrint"/>
                <w:sz w:val="32"/>
              </w:rPr>
              <w:t>Edward Powe</w:t>
            </w:r>
          </w:p>
        </w:tc>
        <w:tc>
          <w:tcPr>
            <w:tcW w:w="2614" w:type="dxa"/>
          </w:tcPr>
          <w:p w14:paraId="141995BB" w14:textId="77777777" w:rsidR="00FE0D03" w:rsidRPr="00911840" w:rsidRDefault="00FE0D03" w:rsidP="00080951">
            <w:pPr>
              <w:rPr>
                <w:rFonts w:ascii="NTFPrint" w:hAnsi="NTFPrint"/>
                <w:sz w:val="32"/>
              </w:rPr>
            </w:pPr>
          </w:p>
        </w:tc>
      </w:tr>
      <w:tr w:rsidR="00FE0D03" w14:paraId="2D89A418" w14:textId="77777777" w:rsidTr="00080951">
        <w:tc>
          <w:tcPr>
            <w:tcW w:w="5228" w:type="dxa"/>
          </w:tcPr>
          <w:p w14:paraId="5932CE4D" w14:textId="77777777" w:rsidR="00FE0D03" w:rsidRPr="00DF582C" w:rsidRDefault="00FE0D03" w:rsidP="00080951">
            <w:pPr>
              <w:rPr>
                <w:rFonts w:ascii="NTFPrint" w:hAnsi="NTFPrint"/>
                <w:b/>
                <w:sz w:val="32"/>
              </w:rPr>
            </w:pPr>
            <w:r w:rsidRPr="00DF582C">
              <w:rPr>
                <w:rFonts w:ascii="NTFPrint" w:hAnsi="NTFPrint"/>
                <w:b/>
                <w:sz w:val="32"/>
              </w:rPr>
              <w:t>Chair of Governors</w:t>
            </w:r>
          </w:p>
        </w:tc>
        <w:tc>
          <w:tcPr>
            <w:tcW w:w="2614" w:type="dxa"/>
          </w:tcPr>
          <w:p w14:paraId="0D213A90" w14:textId="77777777" w:rsidR="00FE0D03" w:rsidRPr="00911840" w:rsidRDefault="00FE0D03" w:rsidP="00080951">
            <w:pPr>
              <w:rPr>
                <w:rFonts w:ascii="NTFPrint" w:hAnsi="NTFPrint"/>
                <w:sz w:val="32"/>
              </w:rPr>
            </w:pPr>
            <w:r w:rsidRPr="00911840">
              <w:rPr>
                <w:rFonts w:ascii="NTFPrint" w:hAnsi="NTFPrint"/>
                <w:sz w:val="32"/>
              </w:rPr>
              <w:t>Jenny Smith</w:t>
            </w:r>
          </w:p>
        </w:tc>
        <w:tc>
          <w:tcPr>
            <w:tcW w:w="2614" w:type="dxa"/>
          </w:tcPr>
          <w:p w14:paraId="4ED070F1" w14:textId="77777777" w:rsidR="00FE0D03" w:rsidRDefault="00FE0D03" w:rsidP="00080951">
            <w:pPr>
              <w:rPr>
                <w:rFonts w:ascii="NTFPrint" w:hAnsi="NTFPrint"/>
              </w:rPr>
            </w:pPr>
          </w:p>
        </w:tc>
      </w:tr>
      <w:tr w:rsidR="00FE0D03" w14:paraId="5AF1D7A1" w14:textId="77777777" w:rsidTr="00080951">
        <w:tc>
          <w:tcPr>
            <w:tcW w:w="5228" w:type="dxa"/>
          </w:tcPr>
          <w:p w14:paraId="1468FEB1" w14:textId="77777777" w:rsidR="00FE0D03" w:rsidRPr="00DF582C" w:rsidRDefault="00FE0D03" w:rsidP="00080951">
            <w:pPr>
              <w:rPr>
                <w:rFonts w:ascii="NTFPrint" w:hAnsi="NTFPrint"/>
                <w:b/>
                <w:sz w:val="32"/>
              </w:rPr>
            </w:pPr>
            <w:r w:rsidRPr="00DF582C">
              <w:rPr>
                <w:rFonts w:ascii="NTFPrint" w:hAnsi="NTFPrint"/>
                <w:b/>
                <w:sz w:val="32"/>
              </w:rPr>
              <w:t>Date of next review</w:t>
            </w:r>
          </w:p>
        </w:tc>
        <w:tc>
          <w:tcPr>
            <w:tcW w:w="5228" w:type="dxa"/>
            <w:gridSpan w:val="2"/>
          </w:tcPr>
          <w:p w14:paraId="1AFF9B34" w14:textId="2FEDBD44" w:rsidR="00FE0D03" w:rsidRDefault="00FE0D03" w:rsidP="00080951">
            <w:pPr>
              <w:rPr>
                <w:rFonts w:ascii="NTFPrint" w:hAnsi="NTFPrint"/>
              </w:rPr>
            </w:pPr>
            <w:r>
              <w:rPr>
                <w:rFonts w:ascii="NTFPrint" w:hAnsi="NTFPrint"/>
              </w:rPr>
              <w:t xml:space="preserve">July </w:t>
            </w:r>
            <w:r>
              <w:rPr>
                <w:rFonts w:ascii="NTFPrint" w:hAnsi="NTFPrint"/>
              </w:rPr>
              <w:t>2025</w:t>
            </w:r>
          </w:p>
        </w:tc>
      </w:tr>
    </w:tbl>
    <w:p w14:paraId="3EBC7179" w14:textId="07646E0A" w:rsidR="771B82B0" w:rsidRPr="00872B68" w:rsidRDefault="771B82B0">
      <w:pPr>
        <w:rPr>
          <w:rFonts w:ascii="NTFPreCursivefk" w:hAnsi="NTFPreCursivefk"/>
          <w:sz w:val="28"/>
        </w:rPr>
      </w:pPr>
    </w:p>
    <w:p w14:paraId="57FDAD85" w14:textId="77777777" w:rsidR="00FE0D03" w:rsidRDefault="00FE0D03" w:rsidP="00872B68">
      <w:pPr>
        <w:rPr>
          <w:rFonts w:ascii="NTFPreCursivefk" w:hAnsi="NTFPreCursivefk"/>
          <w:b/>
          <w:bCs/>
          <w:sz w:val="28"/>
          <w:lang w:val="en-GB"/>
        </w:rPr>
      </w:pPr>
    </w:p>
    <w:p w14:paraId="474359AD" w14:textId="6C4E3BD3" w:rsidR="00FE0D03" w:rsidRDefault="00FE0D03" w:rsidP="00872B68">
      <w:pPr>
        <w:rPr>
          <w:rFonts w:ascii="NTFPreCursivefk" w:hAnsi="NTFPreCursivefk"/>
          <w:b/>
          <w:bCs/>
          <w:sz w:val="28"/>
          <w:lang w:val="en-GB"/>
        </w:rPr>
      </w:pPr>
      <w:r>
        <w:rPr>
          <w:noProof/>
        </w:rPr>
        <w:drawing>
          <wp:anchor distT="0" distB="0" distL="114300" distR="114300" simplePos="0" relativeHeight="251658240" behindDoc="1" locked="0" layoutInCell="1" allowOverlap="1" wp14:anchorId="7991C1B6" wp14:editId="391191E1">
            <wp:simplePos x="0" y="0"/>
            <wp:positionH relativeFrom="column">
              <wp:posOffset>1206500</wp:posOffset>
            </wp:positionH>
            <wp:positionV relativeFrom="paragraph">
              <wp:posOffset>13970</wp:posOffset>
            </wp:positionV>
            <wp:extent cx="4562475" cy="3038475"/>
            <wp:effectExtent l="0" t="0" r="9525" b="9525"/>
            <wp:wrapTight wrapText="bothSides">
              <wp:wrapPolygon edited="0">
                <wp:start x="0" y="0"/>
                <wp:lineTo x="0" y="21532"/>
                <wp:lineTo x="21555" y="21532"/>
                <wp:lineTo x="21555" y="0"/>
                <wp:lineTo x="0" y="0"/>
              </wp:wrapPolygon>
            </wp:wrapTight>
            <wp:docPr id="1750487366" name="Picture 175048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62475" cy="3038475"/>
                    </a:xfrm>
                    <a:prstGeom prst="rect">
                      <a:avLst/>
                    </a:prstGeom>
                  </pic:spPr>
                </pic:pic>
              </a:graphicData>
            </a:graphic>
            <wp14:sizeRelH relativeFrom="page">
              <wp14:pctWidth>0</wp14:pctWidth>
            </wp14:sizeRelH>
            <wp14:sizeRelV relativeFrom="page">
              <wp14:pctHeight>0</wp14:pctHeight>
            </wp14:sizeRelV>
          </wp:anchor>
        </w:drawing>
      </w:r>
    </w:p>
    <w:p w14:paraId="4BE0F000" w14:textId="77777777" w:rsidR="00FE0D03" w:rsidRDefault="00FE0D03" w:rsidP="00872B68">
      <w:pPr>
        <w:rPr>
          <w:rFonts w:ascii="NTFPreCursivefk" w:hAnsi="NTFPreCursivefk"/>
          <w:b/>
          <w:bCs/>
          <w:sz w:val="28"/>
          <w:lang w:val="en-GB"/>
        </w:rPr>
      </w:pPr>
    </w:p>
    <w:p w14:paraId="0A8CDDC8" w14:textId="13FB71FA" w:rsidR="00FE0D03" w:rsidRDefault="00FE0D03" w:rsidP="00872B68">
      <w:pPr>
        <w:rPr>
          <w:rFonts w:ascii="NTFPreCursivefk" w:hAnsi="NTFPreCursivefk"/>
          <w:b/>
          <w:bCs/>
          <w:sz w:val="28"/>
          <w:lang w:val="en-GB"/>
        </w:rPr>
      </w:pPr>
    </w:p>
    <w:p w14:paraId="7C720D46" w14:textId="60075170" w:rsidR="00FE0D03" w:rsidRDefault="00FE0D03" w:rsidP="00872B68">
      <w:pPr>
        <w:rPr>
          <w:rFonts w:ascii="NTFPreCursivefk" w:hAnsi="NTFPreCursivefk"/>
          <w:b/>
          <w:bCs/>
          <w:sz w:val="28"/>
          <w:lang w:val="en-GB"/>
        </w:rPr>
      </w:pPr>
    </w:p>
    <w:p w14:paraId="0CFEA3FB" w14:textId="79374131" w:rsidR="00FE0D03" w:rsidRDefault="00FE0D03" w:rsidP="00872B68">
      <w:pPr>
        <w:rPr>
          <w:rFonts w:ascii="NTFPreCursivefk" w:hAnsi="NTFPreCursivefk"/>
          <w:b/>
          <w:bCs/>
          <w:sz w:val="28"/>
          <w:lang w:val="en-GB"/>
        </w:rPr>
      </w:pPr>
    </w:p>
    <w:p w14:paraId="41DA63DA" w14:textId="04FC168F" w:rsidR="00FE0D03" w:rsidRDefault="00FE0D03" w:rsidP="00872B68">
      <w:pPr>
        <w:rPr>
          <w:rFonts w:ascii="NTFPreCursivefk" w:hAnsi="NTFPreCursivefk"/>
          <w:b/>
          <w:bCs/>
          <w:sz w:val="28"/>
          <w:lang w:val="en-GB"/>
        </w:rPr>
      </w:pPr>
    </w:p>
    <w:p w14:paraId="0B53FAE2" w14:textId="77777777" w:rsidR="00FE0D03" w:rsidRDefault="00FE0D03" w:rsidP="00872B68">
      <w:pPr>
        <w:rPr>
          <w:rFonts w:ascii="NTFPreCursivefk" w:hAnsi="NTFPreCursivefk"/>
          <w:b/>
          <w:bCs/>
          <w:sz w:val="28"/>
          <w:lang w:val="en-GB"/>
        </w:rPr>
      </w:pPr>
    </w:p>
    <w:p w14:paraId="4D3D8BA5" w14:textId="77777777" w:rsidR="00FE0D03" w:rsidRDefault="00FE0D03" w:rsidP="00872B68">
      <w:pPr>
        <w:rPr>
          <w:rFonts w:ascii="NTFPreCursivefk" w:hAnsi="NTFPreCursivefk"/>
          <w:b/>
          <w:bCs/>
          <w:sz w:val="28"/>
          <w:lang w:val="en-GB"/>
        </w:rPr>
      </w:pPr>
    </w:p>
    <w:p w14:paraId="590F6C3C" w14:textId="77777777" w:rsidR="00FE0D03" w:rsidRDefault="00FE0D03" w:rsidP="00872B68">
      <w:pPr>
        <w:rPr>
          <w:rFonts w:ascii="NTFPreCursivefk" w:hAnsi="NTFPreCursivefk"/>
          <w:b/>
          <w:bCs/>
          <w:sz w:val="28"/>
          <w:lang w:val="en-GB"/>
        </w:rPr>
      </w:pPr>
    </w:p>
    <w:p w14:paraId="17C9F85E" w14:textId="77777777" w:rsidR="00FE0D03" w:rsidRDefault="00FE0D03" w:rsidP="00872B68">
      <w:pPr>
        <w:rPr>
          <w:rFonts w:ascii="NTFPreCursivefk" w:hAnsi="NTFPreCursivefk"/>
          <w:b/>
          <w:bCs/>
          <w:sz w:val="28"/>
          <w:lang w:val="en-GB"/>
        </w:rPr>
      </w:pPr>
    </w:p>
    <w:p w14:paraId="5372842C" w14:textId="3FB82E03" w:rsidR="00872B68" w:rsidRPr="00872B68" w:rsidRDefault="00872B68" w:rsidP="00872B68">
      <w:pPr>
        <w:rPr>
          <w:rFonts w:ascii="NTFPreCursivefk" w:hAnsi="NTFPreCursivefk"/>
          <w:b/>
          <w:bCs/>
          <w:sz w:val="28"/>
          <w:lang w:val="en-GB"/>
        </w:rPr>
      </w:pPr>
      <w:r w:rsidRPr="00872B68">
        <w:rPr>
          <w:rFonts w:ascii="NTFPreCursivefk" w:hAnsi="NTFPreCursivefk"/>
          <w:b/>
          <w:bCs/>
          <w:sz w:val="28"/>
          <w:lang w:val="en-GB"/>
        </w:rPr>
        <w:lastRenderedPageBreak/>
        <w:t>What is RE and why do we do it?</w:t>
      </w:r>
    </w:p>
    <w:p w14:paraId="6B456A51" w14:textId="4D55B6AF" w:rsidR="00872B68" w:rsidRPr="00872B68" w:rsidRDefault="00872B68" w:rsidP="00872B68">
      <w:pPr>
        <w:rPr>
          <w:rFonts w:ascii="NTFPreCursivefk" w:hAnsi="NTFPreCursivefk"/>
          <w:bCs/>
          <w:sz w:val="28"/>
          <w:lang w:val="en-GB"/>
        </w:rPr>
      </w:pPr>
      <w:r w:rsidRPr="00872B68">
        <w:rPr>
          <w:rFonts w:ascii="NTFPreCursivefk" w:hAnsi="NTFPreCursivefk"/>
          <w:bCs/>
          <w:sz w:val="28"/>
          <w:lang w:val="en-GB"/>
        </w:rPr>
        <w:t xml:space="preserve">RE (Religious Education) is the study of world religions and beliefs. It is essential for a broad and balanced curriculum and supports the spiritual, moral, social and cultural development of the children. RE examines the deep meaning that individuals and groups make of their experiences and how this helps them give purpose to their lives. It provides opportunities to explore, make and respond to the meanings of those experiences in relation to the beliefs and experiences of others as well as to one’s own experiences. </w:t>
      </w:r>
    </w:p>
    <w:p w14:paraId="610C9990" w14:textId="77777777" w:rsidR="00872B68" w:rsidRPr="00872B68" w:rsidRDefault="00872B68" w:rsidP="00872B68">
      <w:pPr>
        <w:rPr>
          <w:rFonts w:ascii="NTFPreCursivefk" w:hAnsi="NTFPreCursivefk"/>
          <w:bCs/>
          <w:sz w:val="28"/>
          <w:lang w:val="en-GB"/>
        </w:rPr>
      </w:pPr>
      <w:r w:rsidRPr="00872B68">
        <w:rPr>
          <w:rFonts w:ascii="NTFPreCursivefk" w:hAnsi="NTFPreCursivefk"/>
          <w:bCs/>
          <w:sz w:val="28"/>
          <w:lang w:val="en-GB"/>
        </w:rPr>
        <w:t xml:space="preserve">RE is essential for allowing children to reflect on their own beliefs as well as the beliefs of others, experiencing how important questioning and understanding their views can impact on their belief system. By learning about a wide range of beliefs, children can explore and learn to understand how to respect someone else’s beliefs even if they do not personally hold the same views. At Staverton, we value each and every child, acknowledge that every child has their own point of view and accept them for who they are. We want children to leave Staverton holding the same level of respect for other faiths. </w:t>
      </w:r>
    </w:p>
    <w:p w14:paraId="3B6C1822" w14:textId="77777777" w:rsidR="00872B68" w:rsidRPr="00872B68" w:rsidRDefault="00872B68" w:rsidP="00872B68">
      <w:pPr>
        <w:rPr>
          <w:rFonts w:ascii="NTFPreCursivefk" w:hAnsi="NTFPreCursivefk"/>
          <w:b/>
          <w:bCs/>
          <w:sz w:val="28"/>
          <w:lang w:val="en-GB"/>
        </w:rPr>
      </w:pPr>
    </w:p>
    <w:p w14:paraId="3CE69CA1" w14:textId="77777777" w:rsidR="00872B68" w:rsidRPr="00872B68" w:rsidRDefault="00872B68" w:rsidP="00872B68">
      <w:pPr>
        <w:rPr>
          <w:rFonts w:ascii="NTFPreCursivefk" w:hAnsi="NTFPreCursivefk"/>
          <w:b/>
          <w:bCs/>
          <w:sz w:val="28"/>
          <w:lang w:val="en-GB"/>
        </w:rPr>
      </w:pPr>
      <w:r w:rsidRPr="00872B68">
        <w:rPr>
          <w:rFonts w:ascii="NTFPreCursivefk" w:hAnsi="NTFPreCursivefk"/>
          <w:b/>
          <w:bCs/>
          <w:sz w:val="28"/>
          <w:lang w:val="en-GB"/>
        </w:rPr>
        <w:t>Aims of RE</w:t>
      </w:r>
    </w:p>
    <w:p w14:paraId="7613A2E1"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To be relevant for all children, whatever their religion or beliefs</w:t>
      </w:r>
    </w:p>
    <w:p w14:paraId="6A5C7C22"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Teach understanding of world religions and beliefs as well as tolerance and compassion for other peoples’ view and faith</w:t>
      </w:r>
    </w:p>
    <w:p w14:paraId="791321DA"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Show how religion influences individuals, families, communities and cultures</w:t>
      </w:r>
    </w:p>
    <w:p w14:paraId="6E06B1E9"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Explore the political and social impact of religion</w:t>
      </w:r>
    </w:p>
    <w:p w14:paraId="11E43275"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Encourage reflection on issues of justice and truth</w:t>
      </w:r>
    </w:p>
    <w:p w14:paraId="7A705AE3"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Provoke questions about the meaning of life</w:t>
      </w:r>
    </w:p>
    <w:p w14:paraId="435BB2FF"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Offer opportunities for personal reflection</w:t>
      </w:r>
    </w:p>
    <w:p w14:paraId="2FEEB648"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Develop and affirm personal identity and responsible citizenship</w:t>
      </w:r>
    </w:p>
    <w:p w14:paraId="73D3B33B" w14:textId="77777777" w:rsidR="00872B68" w:rsidRPr="00872B68" w:rsidRDefault="00872B68" w:rsidP="00872B68">
      <w:pPr>
        <w:numPr>
          <w:ilvl w:val="0"/>
          <w:numId w:val="2"/>
        </w:numPr>
        <w:rPr>
          <w:rFonts w:ascii="NTFPreCursivefk" w:hAnsi="NTFPreCursivefk"/>
          <w:bCs/>
          <w:sz w:val="28"/>
          <w:lang w:val="en-GB"/>
        </w:rPr>
      </w:pPr>
      <w:r w:rsidRPr="00872B68">
        <w:rPr>
          <w:rFonts w:ascii="NTFPreCursivefk" w:hAnsi="NTFPreCursivefk"/>
          <w:bCs/>
          <w:sz w:val="28"/>
          <w:lang w:val="en-GB"/>
        </w:rPr>
        <w:t>Prepare children for adult life</w:t>
      </w:r>
    </w:p>
    <w:p w14:paraId="1B8FDECA" w14:textId="77777777" w:rsidR="00872B68" w:rsidRPr="00872B68" w:rsidRDefault="00872B68" w:rsidP="00872B68">
      <w:pPr>
        <w:rPr>
          <w:rFonts w:ascii="NTFPreCursivefk" w:hAnsi="NTFPreCursivefk"/>
          <w:b/>
          <w:bCs/>
          <w:sz w:val="28"/>
          <w:lang w:val="en-GB"/>
        </w:rPr>
      </w:pPr>
    </w:p>
    <w:p w14:paraId="7962A4B3" w14:textId="77777777" w:rsidR="00872B68" w:rsidRPr="00872B68" w:rsidRDefault="00872B68" w:rsidP="00872B68">
      <w:pPr>
        <w:rPr>
          <w:rFonts w:ascii="NTFPreCursivefk" w:hAnsi="NTFPreCursivefk"/>
          <w:b/>
          <w:bCs/>
          <w:sz w:val="28"/>
          <w:lang w:val="en-GB"/>
        </w:rPr>
      </w:pPr>
      <w:r w:rsidRPr="00872B68">
        <w:rPr>
          <w:rFonts w:ascii="NTFPreCursivefk" w:hAnsi="NTFPreCursivefk"/>
          <w:b/>
          <w:bCs/>
          <w:sz w:val="28"/>
          <w:lang w:val="en-GB"/>
        </w:rPr>
        <w:t>What does RE look like at Staverton?</w:t>
      </w:r>
    </w:p>
    <w:p w14:paraId="58556581" w14:textId="77777777" w:rsidR="00872B68" w:rsidRPr="00872B68" w:rsidRDefault="00872B68" w:rsidP="00872B68">
      <w:pPr>
        <w:rPr>
          <w:rFonts w:ascii="NTFPreCursivefk" w:hAnsi="NTFPreCursivefk"/>
          <w:bCs/>
          <w:sz w:val="28"/>
          <w:lang w:val="en-GB"/>
        </w:rPr>
      </w:pPr>
      <w:r w:rsidRPr="00872B68">
        <w:rPr>
          <w:rFonts w:ascii="NTFPreCursivefk" w:hAnsi="NTFPreCursivefk"/>
          <w:bCs/>
          <w:sz w:val="28"/>
          <w:lang w:val="en-GB"/>
        </w:rPr>
        <w:t xml:space="preserve">We teach RE in a blocked unit of 5-6 lessons. We have one unit of RE each term. Our units are either on Christianity or another world faith, with Christianity making up approximately half of our units. </w:t>
      </w:r>
    </w:p>
    <w:p w14:paraId="5F23F714" w14:textId="77777777" w:rsidR="00872B68" w:rsidRPr="00872B68" w:rsidRDefault="00872B68" w:rsidP="00872B68">
      <w:pPr>
        <w:rPr>
          <w:rFonts w:ascii="NTFPreCursivefk" w:hAnsi="NTFPreCursivefk"/>
          <w:bCs/>
          <w:sz w:val="28"/>
          <w:lang w:val="en-GB"/>
        </w:rPr>
      </w:pPr>
      <w:r w:rsidRPr="00872B68">
        <w:rPr>
          <w:rFonts w:ascii="NTFPreCursivefk" w:hAnsi="NTFPreCursivefk"/>
          <w:bCs/>
          <w:sz w:val="28"/>
          <w:lang w:val="en-GB"/>
        </w:rPr>
        <w:t xml:space="preserve">The units on Christianity are taught through the scheme Understanding Christianity. This focuses on key themes and phases of the story within the Bible: Creation, People of God (Old Testament), Incarnation (Christmas), Gospel (Jesus’ life), Salvation (Easter), Kingdom of God (Christianity after Easter and today). Within each unit on Christianity we start by looking at the text and the key story of the unit. We then look at </w:t>
      </w:r>
      <w:r w:rsidRPr="00872B68">
        <w:rPr>
          <w:rFonts w:ascii="NTFPreCursivefk" w:hAnsi="NTFPreCursivefk"/>
          <w:bCs/>
          <w:sz w:val="28"/>
          <w:lang w:val="en-GB"/>
        </w:rPr>
        <w:lastRenderedPageBreak/>
        <w:t xml:space="preserve">the impact of the story and values within the story on Christian’s lives today, before making connections between the values shown in the story and reflecting on their own views within the context of their life. </w:t>
      </w:r>
    </w:p>
    <w:p w14:paraId="01CAA5B8" w14:textId="77777777" w:rsidR="00872B68" w:rsidRPr="00872B68" w:rsidRDefault="00872B68" w:rsidP="00872B68">
      <w:pPr>
        <w:rPr>
          <w:rFonts w:ascii="NTFPreCursivefk" w:hAnsi="NTFPreCursivefk"/>
          <w:bCs/>
          <w:sz w:val="28"/>
          <w:lang w:val="en-GB"/>
        </w:rPr>
      </w:pPr>
      <w:r w:rsidRPr="00872B68">
        <w:rPr>
          <w:rFonts w:ascii="NTFPreCursivefk" w:hAnsi="NTFPreCursivefk"/>
          <w:bCs/>
          <w:sz w:val="28"/>
          <w:lang w:val="en-GB"/>
        </w:rPr>
        <w:t xml:space="preserve">We teach several other world views throughout the curriculum as we want our children to have a broad understanding of different faiths. In KS1, this is focused on Islamic and Jewish faiths. In KS2, we have units which cover Islam, Judaism, Sikhism, Hinduism, Buddhism and Humanism (which covers agnostic and atheist world views). For other world views and faiths, we use a scheme called The Emmanuel Project. This focuses on a key concept or belief within the religion and uses an enquiry cycle, starting with Engaging, Enquiring, </w:t>
      </w:r>
      <w:proofErr w:type="gramStart"/>
      <w:r w:rsidRPr="00872B68">
        <w:rPr>
          <w:rFonts w:ascii="NTFPreCursivefk" w:hAnsi="NTFPreCursivefk"/>
          <w:bCs/>
          <w:sz w:val="28"/>
          <w:lang w:val="en-GB"/>
        </w:rPr>
        <w:t>Exploring</w:t>
      </w:r>
      <w:proofErr w:type="gramEnd"/>
      <w:r w:rsidRPr="00872B68">
        <w:rPr>
          <w:rFonts w:ascii="NTFPreCursivefk" w:hAnsi="NTFPreCursivefk"/>
          <w:bCs/>
          <w:sz w:val="28"/>
          <w:lang w:val="en-GB"/>
        </w:rPr>
        <w:t xml:space="preserve"> (the key text, the community practice and how they live this out), Evaluating, then Expressing their understanding. </w:t>
      </w:r>
    </w:p>
    <w:p w14:paraId="56442316" w14:textId="77777777" w:rsidR="00872B68" w:rsidRPr="00872B68" w:rsidRDefault="00872B68" w:rsidP="00872B68">
      <w:pPr>
        <w:rPr>
          <w:rFonts w:ascii="NTFPreCursivefk" w:hAnsi="NTFPreCursivefk"/>
          <w:bCs/>
          <w:sz w:val="28"/>
          <w:lang w:val="en-GB"/>
        </w:rPr>
      </w:pPr>
      <w:r w:rsidRPr="00872B68">
        <w:rPr>
          <w:rFonts w:ascii="NTFPreCursivefk" w:hAnsi="NTFPreCursivefk"/>
          <w:bCs/>
          <w:sz w:val="28"/>
          <w:lang w:val="en-GB"/>
        </w:rPr>
        <w:t xml:space="preserve">Each unit in taught in line with our wider curriculum model. It has a key question for each unit, key pieces of knowledge that is taught, Skills that are developed throughout the unit, and an end product, where they can show us what they have learn throughout the unit. The RE is assessed through this end product and our </w:t>
      </w:r>
      <w:proofErr w:type="gramStart"/>
      <w:r w:rsidRPr="00872B68">
        <w:rPr>
          <w:rFonts w:ascii="NTFPreCursivefk" w:hAnsi="NTFPreCursivefk"/>
          <w:bCs/>
          <w:sz w:val="28"/>
          <w:lang w:val="en-GB"/>
        </w:rPr>
        <w:t>knowledge based</w:t>
      </w:r>
      <w:proofErr w:type="gramEnd"/>
      <w:r w:rsidRPr="00872B68">
        <w:rPr>
          <w:rFonts w:ascii="NTFPreCursivefk" w:hAnsi="NTFPreCursivefk"/>
          <w:bCs/>
          <w:sz w:val="28"/>
          <w:lang w:val="en-GB"/>
        </w:rPr>
        <w:t xml:space="preserve"> end of unit quiz. </w:t>
      </w:r>
    </w:p>
    <w:p w14:paraId="5F6800BA" w14:textId="6ED2B564" w:rsidR="771B82B0" w:rsidRPr="00872B68" w:rsidRDefault="771B82B0" w:rsidP="771B82B0">
      <w:pPr>
        <w:rPr>
          <w:rFonts w:ascii="NTFPreCursivefk" w:hAnsi="NTFPreCursivefk"/>
          <w:b/>
          <w:bCs/>
          <w:sz w:val="28"/>
        </w:rPr>
      </w:pPr>
    </w:p>
    <w:p w14:paraId="6DBDD357" w14:textId="68969E34" w:rsidR="2BBB222B" w:rsidRPr="00872B68" w:rsidRDefault="2BBB222B" w:rsidP="179AF28C">
      <w:pPr>
        <w:rPr>
          <w:rFonts w:ascii="NTFPreCursivefk" w:hAnsi="NTFPreCursivefk"/>
          <w:b/>
          <w:bCs/>
          <w:sz w:val="28"/>
        </w:rPr>
      </w:pPr>
      <w:r w:rsidRPr="00872B68">
        <w:rPr>
          <w:rFonts w:ascii="NTFPreCursivefk" w:hAnsi="NTFPreCursivefk"/>
          <w:b/>
          <w:bCs/>
          <w:sz w:val="28"/>
        </w:rPr>
        <w:t xml:space="preserve">Is </w:t>
      </w:r>
      <w:r w:rsidR="1D82325C" w:rsidRPr="00872B68">
        <w:rPr>
          <w:rFonts w:ascii="NTFPreCursivefk" w:hAnsi="NTFPreCursivefk"/>
          <w:b/>
          <w:bCs/>
          <w:sz w:val="28"/>
        </w:rPr>
        <w:t>religious education</w:t>
      </w:r>
      <w:r w:rsidRPr="00872B68">
        <w:rPr>
          <w:rFonts w:ascii="NTFPreCursivefk" w:hAnsi="NTFPreCursivefk"/>
          <w:b/>
          <w:bCs/>
          <w:sz w:val="28"/>
        </w:rPr>
        <w:t xml:space="preserve"> compulsory for pupils?</w:t>
      </w:r>
    </w:p>
    <w:p w14:paraId="7A126244" w14:textId="7E9923C5" w:rsidR="2BBB222B" w:rsidRPr="00872B68" w:rsidRDefault="2BBB222B" w:rsidP="771B82B0">
      <w:pPr>
        <w:rPr>
          <w:rFonts w:ascii="NTFPreCursivefk" w:hAnsi="NTFPreCursivefk"/>
          <w:sz w:val="28"/>
        </w:rPr>
      </w:pPr>
      <w:r w:rsidRPr="00872B68">
        <w:rPr>
          <w:rFonts w:ascii="NTFPreCursivefk" w:hAnsi="NTFPreCursivefk"/>
          <w:sz w:val="28"/>
        </w:rPr>
        <w:t>Staverton Primary School is a voluntary</w:t>
      </w:r>
      <w:r w:rsidR="34C9B512" w:rsidRPr="00872B68">
        <w:rPr>
          <w:rFonts w:ascii="NTFPreCursivefk" w:hAnsi="NTFPreCursivefk"/>
          <w:sz w:val="28"/>
        </w:rPr>
        <w:t>-</w:t>
      </w:r>
      <w:r w:rsidRPr="00872B68">
        <w:rPr>
          <w:rFonts w:ascii="NTFPreCursivefk" w:hAnsi="NTFPreCursivefk"/>
          <w:sz w:val="28"/>
        </w:rPr>
        <w:t xml:space="preserve">controlled, Church of England school, maintained by the Wiltshire local education authority. </w:t>
      </w:r>
      <w:r w:rsidR="2EE750D0" w:rsidRPr="00872B68">
        <w:rPr>
          <w:rFonts w:ascii="NTFPreCursivefk" w:hAnsi="NTFPreCursivefk"/>
          <w:sz w:val="28"/>
        </w:rPr>
        <w:t>We welcome admission from pupils from families with all faiths and none. We hope that our Christian vision and values are reflected in all that we do, in assembly, lessons, play and our relationships with each</w:t>
      </w:r>
      <w:r w:rsidR="0602AD13" w:rsidRPr="00872B68">
        <w:rPr>
          <w:rFonts w:ascii="NTFPreCursivefk" w:hAnsi="NTFPreCursivefk"/>
          <w:sz w:val="28"/>
        </w:rPr>
        <w:t xml:space="preserve"> </w:t>
      </w:r>
      <w:r w:rsidR="2EE750D0" w:rsidRPr="00872B68">
        <w:rPr>
          <w:rFonts w:ascii="NTFPreCursivefk" w:hAnsi="NTFPreCursivefk"/>
          <w:sz w:val="28"/>
        </w:rPr>
        <w:t>other.</w:t>
      </w:r>
    </w:p>
    <w:p w14:paraId="0DE35808" w14:textId="33B95104" w:rsidR="73816B06" w:rsidRPr="00872B68" w:rsidRDefault="245954AD" w:rsidP="771B82B0">
      <w:pPr>
        <w:rPr>
          <w:rFonts w:ascii="NTFPreCursivefk" w:hAnsi="NTFPreCursivefk"/>
          <w:sz w:val="28"/>
        </w:rPr>
      </w:pPr>
      <w:r w:rsidRPr="00872B68">
        <w:rPr>
          <w:rFonts w:ascii="NTFPreCursivefk" w:hAnsi="NTFPreCursivefk"/>
          <w:sz w:val="28"/>
        </w:rPr>
        <w:t>It is important for families of pupils to recogni</w:t>
      </w:r>
      <w:r w:rsidR="30506C46" w:rsidRPr="00872B68">
        <w:rPr>
          <w:rFonts w:ascii="NTFPreCursivefk" w:hAnsi="NTFPreCursivefk"/>
          <w:sz w:val="28"/>
        </w:rPr>
        <w:t>z</w:t>
      </w:r>
      <w:r w:rsidRPr="00872B68">
        <w:rPr>
          <w:rFonts w:ascii="NTFPreCursivefk" w:hAnsi="NTFPreCursivefk"/>
          <w:sz w:val="28"/>
        </w:rPr>
        <w:t xml:space="preserve">e that </w:t>
      </w:r>
      <w:r w:rsidR="71CF9334" w:rsidRPr="00872B68">
        <w:rPr>
          <w:rFonts w:ascii="NTFPreCursivefk" w:hAnsi="NTFPreCursivefk"/>
          <w:sz w:val="28"/>
        </w:rPr>
        <w:t xml:space="preserve">religious education is an important part of the general education that the school provides. </w:t>
      </w:r>
      <w:r w:rsidRPr="00872B68">
        <w:rPr>
          <w:rFonts w:ascii="NTFPreCursivefk" w:hAnsi="NTFPreCursivefk"/>
          <w:sz w:val="28"/>
        </w:rPr>
        <w:t xml:space="preserve"> </w:t>
      </w:r>
      <w:r w:rsidR="73816B06" w:rsidRPr="00872B68">
        <w:rPr>
          <w:rFonts w:ascii="NTFPreCursivefk" w:hAnsi="NTFPreCursivefk"/>
          <w:sz w:val="28"/>
        </w:rPr>
        <w:t>We understand that Christi</w:t>
      </w:r>
      <w:r w:rsidR="44460EBB" w:rsidRPr="00872B68">
        <w:rPr>
          <w:rFonts w:ascii="NTFPreCursivefk" w:hAnsi="NTFPreCursivefk"/>
          <w:sz w:val="28"/>
        </w:rPr>
        <w:t xml:space="preserve">an </w:t>
      </w:r>
      <w:r w:rsidR="73816B06" w:rsidRPr="00872B68">
        <w:rPr>
          <w:rFonts w:ascii="NTFPreCursivefk" w:hAnsi="NTFPreCursivefk"/>
          <w:sz w:val="28"/>
        </w:rPr>
        <w:t xml:space="preserve">religious beliefs and practices may be unfamiliar to a child or adult that does not either attend a </w:t>
      </w:r>
      <w:r w:rsidR="7D8CEEE4" w:rsidRPr="00872B68">
        <w:rPr>
          <w:rFonts w:ascii="NTFPreCursivefk" w:hAnsi="NTFPreCursivefk"/>
          <w:sz w:val="28"/>
        </w:rPr>
        <w:t>church or has not been b</w:t>
      </w:r>
      <w:r w:rsidR="17C57FB6" w:rsidRPr="00872B68">
        <w:rPr>
          <w:rFonts w:ascii="NTFPreCursivefk" w:hAnsi="NTFPreCursivefk"/>
          <w:sz w:val="28"/>
        </w:rPr>
        <w:t>r</w:t>
      </w:r>
      <w:r w:rsidR="7D8CEEE4" w:rsidRPr="00872B68">
        <w:rPr>
          <w:rFonts w:ascii="NTFPreCursivefk" w:hAnsi="NTFPreCursivefk"/>
          <w:sz w:val="28"/>
        </w:rPr>
        <w:t>ought up in the Ch</w:t>
      </w:r>
      <w:r w:rsidR="53D83B6A" w:rsidRPr="00872B68">
        <w:rPr>
          <w:rFonts w:ascii="NTFPreCursivefk" w:hAnsi="NTFPreCursivefk"/>
          <w:sz w:val="28"/>
        </w:rPr>
        <w:t>ristian faith</w:t>
      </w:r>
      <w:r w:rsidR="00CEC378" w:rsidRPr="00872B68">
        <w:rPr>
          <w:rFonts w:ascii="NTFPreCursivefk" w:hAnsi="NTFPreCursivefk"/>
          <w:sz w:val="28"/>
        </w:rPr>
        <w:t xml:space="preserve">. </w:t>
      </w:r>
      <w:r w:rsidR="7D8CEEE4" w:rsidRPr="00872B68">
        <w:rPr>
          <w:rFonts w:ascii="NTFPreCursivefk" w:hAnsi="NTFPreCursivefk"/>
          <w:sz w:val="28"/>
        </w:rPr>
        <w:t xml:space="preserve">School </w:t>
      </w:r>
      <w:r w:rsidR="3DE116C7" w:rsidRPr="00872B68">
        <w:rPr>
          <w:rFonts w:ascii="NTFPreCursivefk" w:hAnsi="NTFPreCursivefk"/>
          <w:sz w:val="28"/>
        </w:rPr>
        <w:t>religious education</w:t>
      </w:r>
      <w:r w:rsidR="7D8CEEE4" w:rsidRPr="00872B68">
        <w:rPr>
          <w:rFonts w:ascii="NTFPreCursivefk" w:hAnsi="NTFPreCursivefk"/>
          <w:sz w:val="28"/>
        </w:rPr>
        <w:t xml:space="preserve"> is not a church </w:t>
      </w:r>
      <w:r w:rsidR="50F3CD86" w:rsidRPr="00872B68">
        <w:rPr>
          <w:rFonts w:ascii="NTFPreCursivefk" w:hAnsi="NTFPreCursivefk"/>
          <w:sz w:val="28"/>
        </w:rPr>
        <w:t xml:space="preserve">Sunday School. </w:t>
      </w:r>
      <w:r w:rsidR="0495568A" w:rsidRPr="00872B68">
        <w:rPr>
          <w:rFonts w:ascii="NTFPreCursivefk" w:hAnsi="NTFPreCursivefk"/>
          <w:sz w:val="28"/>
        </w:rPr>
        <w:t>Lessons are not a religious experience, a time for prayer or worship.</w:t>
      </w:r>
      <w:r w:rsidR="1B15BA7B" w:rsidRPr="00872B68">
        <w:rPr>
          <w:rFonts w:ascii="NTFPreCursivefk" w:hAnsi="NTFPreCursivefk"/>
          <w:sz w:val="28"/>
        </w:rPr>
        <w:t xml:space="preserve"> </w:t>
      </w:r>
    </w:p>
    <w:p w14:paraId="7A2F7CD0" w14:textId="7DFC7A9E" w:rsidR="73816B06" w:rsidRPr="00872B68" w:rsidRDefault="73816B06" w:rsidP="771B82B0">
      <w:pPr>
        <w:rPr>
          <w:rFonts w:ascii="NTFPreCursivefk" w:hAnsi="NTFPreCursivefk"/>
          <w:sz w:val="28"/>
        </w:rPr>
      </w:pPr>
      <w:r w:rsidRPr="00872B68">
        <w:rPr>
          <w:rFonts w:ascii="NTFPreCursivefk" w:hAnsi="NTFPreCursivefk"/>
          <w:sz w:val="28"/>
        </w:rPr>
        <w:t xml:space="preserve">If you wish to withdraw your child from </w:t>
      </w:r>
      <w:r w:rsidR="63750F8C" w:rsidRPr="00872B68">
        <w:rPr>
          <w:rFonts w:ascii="NTFPreCursivefk" w:hAnsi="NTFPreCursivefk"/>
          <w:sz w:val="28"/>
        </w:rPr>
        <w:t>R</w:t>
      </w:r>
      <w:r w:rsidR="2A7510C0" w:rsidRPr="00872B68">
        <w:rPr>
          <w:rFonts w:ascii="NTFPreCursivefk" w:hAnsi="NTFPreCursivefk"/>
          <w:sz w:val="28"/>
        </w:rPr>
        <w:t xml:space="preserve">eligious </w:t>
      </w:r>
      <w:r w:rsidR="021AF38A" w:rsidRPr="00872B68">
        <w:rPr>
          <w:rFonts w:ascii="NTFPreCursivefk" w:hAnsi="NTFPreCursivefk"/>
          <w:sz w:val="28"/>
        </w:rPr>
        <w:t>Education, you have the right to do so. P</w:t>
      </w:r>
      <w:r w:rsidRPr="00872B68">
        <w:rPr>
          <w:rFonts w:ascii="NTFPreCursivefk" w:hAnsi="NTFPreCursivefk"/>
          <w:sz w:val="28"/>
        </w:rPr>
        <w:t xml:space="preserve">lease </w:t>
      </w:r>
      <w:r w:rsidR="47723D60" w:rsidRPr="00872B68">
        <w:rPr>
          <w:rFonts w:ascii="NTFPreCursivefk" w:hAnsi="NTFPreCursivefk"/>
          <w:sz w:val="28"/>
        </w:rPr>
        <w:t xml:space="preserve">complete the last page of this policy and hand this into the school office (the page can be printed for you, if desired). </w:t>
      </w:r>
      <w:r w:rsidR="06172292" w:rsidRPr="00872B68">
        <w:rPr>
          <w:rFonts w:ascii="NTFPreCursivefk" w:hAnsi="NTFPreCursivefk"/>
          <w:sz w:val="28"/>
        </w:rPr>
        <w:t>Someone will be in touch with you to confirm your decision and tell you what the arrangements will be for your child durin</w:t>
      </w:r>
      <w:r w:rsidR="3BC347E2" w:rsidRPr="00872B68">
        <w:rPr>
          <w:rFonts w:ascii="NTFPreCursivefk" w:hAnsi="NTFPreCursivefk"/>
          <w:sz w:val="28"/>
        </w:rPr>
        <w:t>g such lessons</w:t>
      </w:r>
      <w:r w:rsidR="06172292" w:rsidRPr="00872B68">
        <w:rPr>
          <w:rFonts w:ascii="NTFPreCursivefk" w:hAnsi="NTFPreCursivefk"/>
          <w:sz w:val="28"/>
        </w:rPr>
        <w:t xml:space="preserve">. It is likely that they would </w:t>
      </w:r>
      <w:r w:rsidR="6BD02B8E" w:rsidRPr="00872B68">
        <w:rPr>
          <w:rFonts w:ascii="NTFPreCursivefk" w:hAnsi="NTFPreCursivefk"/>
          <w:sz w:val="28"/>
        </w:rPr>
        <w:t>be supervised in</w:t>
      </w:r>
      <w:r w:rsidR="20F22E95" w:rsidRPr="00872B68">
        <w:rPr>
          <w:rFonts w:ascii="NTFPreCursivefk" w:hAnsi="NTFPreCursivefk"/>
          <w:sz w:val="28"/>
        </w:rPr>
        <w:t xml:space="preserve"> the school library</w:t>
      </w:r>
      <w:r w:rsidR="6BD02B8E" w:rsidRPr="00872B68">
        <w:rPr>
          <w:rFonts w:ascii="NTFPreCursivefk" w:hAnsi="NTFPreCursivefk"/>
          <w:sz w:val="28"/>
        </w:rPr>
        <w:t xml:space="preserve"> and be asked to sit quietly, occupying themselves. This would be for about </w:t>
      </w:r>
      <w:r w:rsidR="264CF970" w:rsidRPr="00872B68">
        <w:rPr>
          <w:rFonts w:ascii="NTFPreCursivefk" w:hAnsi="NTFPreCursivefk"/>
          <w:sz w:val="28"/>
        </w:rPr>
        <w:t>40</w:t>
      </w:r>
      <w:r w:rsidR="6BD02B8E" w:rsidRPr="00872B68">
        <w:rPr>
          <w:rFonts w:ascii="NTFPreCursivefk" w:hAnsi="NTFPreCursivefk"/>
          <w:sz w:val="28"/>
        </w:rPr>
        <w:t xml:space="preserve"> minute</w:t>
      </w:r>
      <w:r w:rsidR="299D0215" w:rsidRPr="00872B68">
        <w:rPr>
          <w:rFonts w:ascii="NTFPreCursivefk" w:hAnsi="NTFPreCursivefk"/>
          <w:sz w:val="28"/>
        </w:rPr>
        <w:t>s.</w:t>
      </w:r>
    </w:p>
    <w:p w14:paraId="72E47561" w14:textId="40E21CAA" w:rsidR="6919F5F1" w:rsidRPr="00872B68" w:rsidRDefault="773BFE6E" w:rsidP="771B82B0">
      <w:pPr>
        <w:rPr>
          <w:rFonts w:ascii="NTFPreCursivefk" w:hAnsi="NTFPreCursivefk"/>
          <w:sz w:val="28"/>
        </w:rPr>
      </w:pPr>
      <w:r w:rsidRPr="00872B68">
        <w:rPr>
          <w:rFonts w:ascii="NTFPreCursivefk" w:hAnsi="NTFPreCursivefk"/>
          <w:sz w:val="28"/>
        </w:rPr>
        <w:t>Any s</w:t>
      </w:r>
      <w:r w:rsidR="6919F5F1" w:rsidRPr="00872B68">
        <w:rPr>
          <w:rFonts w:ascii="NTFPreCursivefk" w:hAnsi="NTFPreCursivefk"/>
          <w:sz w:val="28"/>
        </w:rPr>
        <w:t xml:space="preserve">taff member would prefer not to </w:t>
      </w:r>
      <w:r w:rsidR="7152B1F1" w:rsidRPr="00872B68">
        <w:rPr>
          <w:rFonts w:ascii="NTFPreCursivefk" w:hAnsi="NTFPreCursivefk"/>
          <w:sz w:val="28"/>
        </w:rPr>
        <w:t xml:space="preserve">teach </w:t>
      </w:r>
      <w:r w:rsidR="6919F5F1" w:rsidRPr="00872B68">
        <w:rPr>
          <w:rFonts w:ascii="NTFPreCursivefk" w:hAnsi="NTFPreCursivefk"/>
          <w:sz w:val="28"/>
        </w:rPr>
        <w:t xml:space="preserve">religious </w:t>
      </w:r>
      <w:r w:rsidR="466C64CF" w:rsidRPr="00872B68">
        <w:rPr>
          <w:rFonts w:ascii="NTFPreCursivefk" w:hAnsi="NTFPreCursivefk"/>
          <w:sz w:val="28"/>
        </w:rPr>
        <w:t>education</w:t>
      </w:r>
      <w:r w:rsidR="6919F5F1" w:rsidRPr="00872B68">
        <w:rPr>
          <w:rFonts w:ascii="NTFPreCursivefk" w:hAnsi="NTFPreCursivefk"/>
          <w:sz w:val="28"/>
        </w:rPr>
        <w:t>, they are asked to speak with the Headteacher.</w:t>
      </w:r>
    </w:p>
    <w:p w14:paraId="1AD18320" w14:textId="7EE02F92" w:rsidR="771B82B0" w:rsidRPr="00872B68" w:rsidRDefault="771B82B0" w:rsidP="771B82B0">
      <w:pPr>
        <w:rPr>
          <w:rFonts w:ascii="NTFPreCursivefk" w:hAnsi="NTFPreCursivefk"/>
          <w:sz w:val="28"/>
        </w:rPr>
      </w:pPr>
    </w:p>
    <w:p w14:paraId="37FF28E4" w14:textId="193618F1" w:rsidR="771B82B0" w:rsidRPr="00872B68" w:rsidRDefault="771B82B0">
      <w:pPr>
        <w:rPr>
          <w:rFonts w:ascii="NTFPreCursivefk" w:hAnsi="NTFPreCursivefk"/>
          <w:sz w:val="28"/>
        </w:rPr>
      </w:pPr>
      <w:r w:rsidRPr="00872B68">
        <w:rPr>
          <w:rFonts w:ascii="NTFPreCursivefk" w:hAnsi="NTFPreCursivefk"/>
          <w:sz w:val="28"/>
        </w:rPr>
        <w:br w:type="page"/>
      </w:r>
    </w:p>
    <w:p w14:paraId="438B282D" w14:textId="70BC251B" w:rsidR="215844BF" w:rsidRPr="00872B68" w:rsidRDefault="215844BF" w:rsidP="771B82B0">
      <w:pPr>
        <w:jc w:val="center"/>
        <w:rPr>
          <w:rFonts w:ascii="NTFPreCursivefk" w:hAnsi="NTFPreCursivefk"/>
          <w:b/>
          <w:bCs/>
          <w:sz w:val="28"/>
        </w:rPr>
      </w:pPr>
      <w:r w:rsidRPr="00872B68">
        <w:rPr>
          <w:rFonts w:ascii="NTFPreCursivefk" w:hAnsi="NTFPreCursivefk"/>
          <w:b/>
          <w:bCs/>
          <w:sz w:val="28"/>
        </w:rPr>
        <w:lastRenderedPageBreak/>
        <w:t>Staverton CE VC Primary School</w:t>
      </w:r>
    </w:p>
    <w:p w14:paraId="54964A5B" w14:textId="14688045" w:rsidR="215844BF" w:rsidRPr="00872B68" w:rsidRDefault="215844BF" w:rsidP="771B82B0">
      <w:pPr>
        <w:rPr>
          <w:rFonts w:ascii="NTFPreCursivefk" w:hAnsi="NTFPreCursivefk"/>
          <w:b/>
          <w:bCs/>
          <w:sz w:val="28"/>
        </w:rPr>
      </w:pPr>
      <w:r w:rsidRPr="00872B68">
        <w:rPr>
          <w:rFonts w:ascii="NTFPreCursivefk" w:hAnsi="NTFPreCursivefk"/>
          <w:b/>
          <w:bCs/>
          <w:sz w:val="28"/>
        </w:rPr>
        <w:t xml:space="preserve">Request to withdraw from the </w:t>
      </w:r>
      <w:r w:rsidR="5D72A9F4" w:rsidRPr="00872B68">
        <w:rPr>
          <w:rFonts w:ascii="NTFPreCursivefk" w:hAnsi="NTFPreCursivefk"/>
          <w:b/>
          <w:bCs/>
          <w:sz w:val="28"/>
        </w:rPr>
        <w:t>Religious Education part of the general curriculum</w:t>
      </w:r>
    </w:p>
    <w:p w14:paraId="1582620C" w14:textId="3E11B662" w:rsidR="215844BF" w:rsidRPr="00872B68" w:rsidRDefault="215844BF" w:rsidP="771B82B0">
      <w:pPr>
        <w:rPr>
          <w:rFonts w:ascii="NTFPreCursivefk" w:hAnsi="NTFPreCursivefk"/>
          <w:sz w:val="28"/>
        </w:rPr>
      </w:pPr>
      <w:r w:rsidRPr="00872B68">
        <w:rPr>
          <w:rFonts w:ascii="NTFPreCursivefk" w:hAnsi="NTFPreCursivefk"/>
          <w:sz w:val="28"/>
        </w:rPr>
        <w:t>Your name</w:t>
      </w:r>
    </w:p>
    <w:p w14:paraId="70A56041" w14:textId="250A03D5" w:rsidR="22526FE9" w:rsidRPr="00872B68" w:rsidRDefault="22526FE9" w:rsidP="771B82B0">
      <w:pPr>
        <w:rPr>
          <w:rFonts w:ascii="NTFPreCursivefk" w:hAnsi="NTFPreCursivefk"/>
          <w:sz w:val="28"/>
        </w:rPr>
      </w:pPr>
      <w:r w:rsidRPr="00872B68">
        <w:rPr>
          <w:rFonts w:ascii="NTFPreCursivefk" w:hAnsi="NTFPreCursivefk"/>
          <w:sz w:val="28"/>
        </w:rPr>
        <w:t>I</w:t>
      </w:r>
      <w:r w:rsidR="215844BF" w:rsidRPr="00872B68">
        <w:rPr>
          <w:rFonts w:ascii="NTFPreCursivefk" w:hAnsi="NTFPreCursivefk"/>
          <w:sz w:val="28"/>
        </w:rPr>
        <w:t xml:space="preserve"> ask</w:t>
      </w:r>
      <w:r w:rsidR="47DEFAE9" w:rsidRPr="00872B68">
        <w:rPr>
          <w:rFonts w:ascii="NTFPreCursivefk" w:hAnsi="NTFPreCursivefk"/>
          <w:sz w:val="28"/>
        </w:rPr>
        <w:t xml:space="preserve"> </w:t>
      </w:r>
      <w:r w:rsidR="215844BF" w:rsidRPr="00872B68">
        <w:rPr>
          <w:rFonts w:ascii="NTFPreCursivefk" w:hAnsi="NTFPreCursivefk"/>
          <w:sz w:val="28"/>
        </w:rPr>
        <w:t>that my child(ren)...</w:t>
      </w:r>
    </w:p>
    <w:p w14:paraId="64311C83" w14:textId="47CB02F2" w:rsidR="215844BF" w:rsidRPr="00872B68" w:rsidRDefault="215844BF" w:rsidP="771B82B0">
      <w:pPr>
        <w:rPr>
          <w:rFonts w:ascii="NTFPreCursivefk" w:hAnsi="NTFPreCursivefk"/>
          <w:sz w:val="28"/>
        </w:rPr>
      </w:pPr>
      <w:r w:rsidRPr="00872B68">
        <w:rPr>
          <w:rFonts w:ascii="NTFPreCursivefk" w:hAnsi="NTFPreCursivefk"/>
          <w:sz w:val="28"/>
        </w:rPr>
        <w:t>Your child(s) name(s)</w:t>
      </w:r>
    </w:p>
    <w:p w14:paraId="0CA67DD1" w14:textId="7F8D45F2" w:rsidR="215844BF" w:rsidRPr="00872B68" w:rsidRDefault="215844BF" w:rsidP="771B82B0">
      <w:pPr>
        <w:rPr>
          <w:rFonts w:ascii="NTFPreCursivefk" w:hAnsi="NTFPreCursivefk"/>
          <w:sz w:val="28"/>
        </w:rPr>
      </w:pPr>
      <w:r w:rsidRPr="00872B68">
        <w:rPr>
          <w:rFonts w:ascii="NTFPreCursivefk" w:hAnsi="NTFPreCursivefk"/>
          <w:sz w:val="28"/>
        </w:rPr>
        <w:t xml:space="preserve">...do not attend </w:t>
      </w:r>
      <w:r w:rsidR="70D5680A" w:rsidRPr="00872B68">
        <w:rPr>
          <w:rFonts w:ascii="NTFPreCursivefk" w:hAnsi="NTFPreCursivefk"/>
          <w:sz w:val="28"/>
        </w:rPr>
        <w:t>lessons in Religious Education from now on</w:t>
      </w:r>
      <w:r w:rsidRPr="00872B68">
        <w:rPr>
          <w:rFonts w:ascii="NTFPreCursivefk" w:hAnsi="NTFPreCursivefk"/>
          <w:sz w:val="28"/>
        </w:rPr>
        <w:t>.</w:t>
      </w:r>
    </w:p>
    <w:p w14:paraId="4E03E094" w14:textId="788B3A12" w:rsidR="215844BF" w:rsidRPr="00872B68" w:rsidRDefault="215844BF" w:rsidP="771B82B0">
      <w:pPr>
        <w:rPr>
          <w:rFonts w:ascii="NTFPreCursivefk" w:hAnsi="NTFPreCursivefk"/>
          <w:sz w:val="28"/>
        </w:rPr>
      </w:pPr>
      <w:r w:rsidRPr="00872B68">
        <w:rPr>
          <w:rFonts w:ascii="NTFPreCursivefk" w:hAnsi="NTFPreCursivefk"/>
          <w:sz w:val="28"/>
        </w:rPr>
        <w:t>Date</w:t>
      </w:r>
    </w:p>
    <w:p w14:paraId="7C984388" w14:textId="25B7D9A6" w:rsidR="215844BF" w:rsidRPr="00872B68" w:rsidRDefault="215844BF" w:rsidP="771B82B0">
      <w:pPr>
        <w:rPr>
          <w:rFonts w:ascii="NTFPreCursivefk" w:hAnsi="NTFPreCursivefk"/>
          <w:sz w:val="28"/>
        </w:rPr>
      </w:pPr>
      <w:r w:rsidRPr="00872B68">
        <w:rPr>
          <w:rFonts w:ascii="NTFPreCursivefk" w:hAnsi="NTFPreCursivefk"/>
          <w:sz w:val="28"/>
        </w:rPr>
        <w:t>If my decision changes, I will inform the School.</w:t>
      </w:r>
    </w:p>
    <w:p w14:paraId="69C95AED" w14:textId="6C9BF4E3" w:rsidR="215844BF" w:rsidRPr="00872B68" w:rsidRDefault="215844BF" w:rsidP="771B82B0">
      <w:pPr>
        <w:rPr>
          <w:rFonts w:ascii="NTFPreCursivefk" w:hAnsi="NTFPreCursivefk"/>
          <w:sz w:val="28"/>
        </w:rPr>
      </w:pPr>
      <w:r w:rsidRPr="00872B68">
        <w:rPr>
          <w:rFonts w:ascii="NTFPreCursivefk" w:hAnsi="NTFPreCursivefk"/>
          <w:sz w:val="28"/>
        </w:rPr>
        <w:t>Signed</w:t>
      </w:r>
    </w:p>
    <w:p w14:paraId="6870B2F1" w14:textId="2F684D70" w:rsidR="215844BF" w:rsidRPr="00872B68" w:rsidRDefault="215844BF" w:rsidP="771B82B0">
      <w:pPr>
        <w:rPr>
          <w:rFonts w:ascii="NTFPreCursivefk" w:hAnsi="NTFPreCursivefk"/>
          <w:sz w:val="28"/>
        </w:rPr>
      </w:pPr>
      <w:r w:rsidRPr="00872B68">
        <w:rPr>
          <w:rFonts w:ascii="NTFPreCursivefk" w:hAnsi="NTFPreCursivefk"/>
          <w:sz w:val="28"/>
        </w:rPr>
        <w:t>Please hand this form into the School Office.</w:t>
      </w:r>
    </w:p>
    <w:p w14:paraId="1687CDED" w14:textId="62DCB353" w:rsidR="771B82B0" w:rsidRPr="00872B68" w:rsidRDefault="771B82B0" w:rsidP="771B82B0">
      <w:pPr>
        <w:rPr>
          <w:rFonts w:ascii="NTFPreCursivefk" w:hAnsi="NTFPreCursivefk"/>
          <w:sz w:val="28"/>
        </w:rPr>
      </w:pPr>
    </w:p>
    <w:p w14:paraId="66AB6D5A" w14:textId="0E41E975" w:rsidR="24DE92BF" w:rsidRPr="00872B68" w:rsidRDefault="24DE92BF" w:rsidP="771B82B0">
      <w:pPr>
        <w:pStyle w:val="Heading1"/>
        <w:rPr>
          <w:rFonts w:ascii="NTFPreCursivefk" w:hAnsi="NTFPreCursivefk"/>
          <w:sz w:val="40"/>
        </w:rPr>
      </w:pPr>
      <w:r w:rsidRPr="00872B68">
        <w:rPr>
          <w:rFonts w:ascii="NTFPreCursivefk" w:eastAsia="Lato" w:hAnsi="NTFPreCursivefk" w:cs="Lato"/>
          <w:b/>
          <w:bCs/>
          <w:color w:val="FFFFFF" w:themeColor="background1"/>
          <w:sz w:val="28"/>
          <w:szCs w:val="22"/>
        </w:rPr>
        <w:t>Collective Worship</w:t>
      </w:r>
    </w:p>
    <w:p w14:paraId="6F93D1C1" w14:textId="5470C026" w:rsidR="24DE92BF" w:rsidRPr="00872B68" w:rsidRDefault="24DE92BF">
      <w:pPr>
        <w:rPr>
          <w:rFonts w:ascii="NTFPreCursivefk" w:hAnsi="NTFPreCursivefk"/>
          <w:sz w:val="28"/>
        </w:rPr>
      </w:pPr>
      <w:r w:rsidRPr="00872B68">
        <w:rPr>
          <w:rFonts w:ascii="NTFPreCursivefk" w:eastAsia="Lato" w:hAnsi="NTFPreCursivefk" w:cs="Lato"/>
          <w:b/>
          <w:bCs/>
          <w:color w:val="FFFFFF" w:themeColor="background1"/>
          <w:sz w:val="32"/>
          <w:szCs w:val="24"/>
        </w:rPr>
        <w:t>What is collective worship and why do we do it?</w:t>
      </w:r>
    </w:p>
    <w:p w14:paraId="6EEF6123" w14:textId="6D0B347A" w:rsidR="24DE92BF" w:rsidRDefault="24DE92BF">
      <w:r w:rsidRPr="00872B68">
        <w:rPr>
          <w:rFonts w:ascii="NTFPreCursivefk" w:eastAsia="Lato" w:hAnsi="NTFPreCursivefk" w:cs="Lato"/>
          <w:color w:val="FFFFFF" w:themeColor="background1"/>
          <w:sz w:val="32"/>
          <w:szCs w:val="24"/>
        </w:rPr>
        <w:t xml:space="preserve">At Staverton </w:t>
      </w:r>
      <w:proofErr w:type="spellStart"/>
      <w:r w:rsidRPr="00872B68">
        <w:rPr>
          <w:rFonts w:ascii="NTFPreCursivefk" w:eastAsia="Lato" w:hAnsi="NTFPreCursivefk" w:cs="Lato"/>
          <w:color w:val="FFFFFF" w:themeColor="background1"/>
          <w:sz w:val="32"/>
          <w:szCs w:val="24"/>
        </w:rPr>
        <w:t>CofE</w:t>
      </w:r>
      <w:proofErr w:type="spellEnd"/>
      <w:r w:rsidRPr="00872B68">
        <w:rPr>
          <w:rFonts w:ascii="NTFPreCursivefk" w:eastAsia="Lato" w:hAnsi="NTFPreCursivefk" w:cs="Lato"/>
          <w:color w:val="FFFFFF" w:themeColor="background1"/>
          <w:sz w:val="32"/>
          <w:szCs w:val="24"/>
        </w:rPr>
        <w:t xml:space="preserve"> Primary School the children take</w:t>
      </w:r>
      <w:r w:rsidRPr="00872B68">
        <w:rPr>
          <w:rFonts w:ascii="Lato" w:eastAsia="Lato" w:hAnsi="Lato" w:cs="Lato"/>
          <w:color w:val="FFFFFF" w:themeColor="background1"/>
          <w:sz w:val="28"/>
          <w:szCs w:val="24"/>
        </w:rPr>
        <w:t xml:space="preserve"> </w:t>
      </w:r>
      <w:r w:rsidRPr="771B82B0">
        <w:rPr>
          <w:rFonts w:ascii="Lato" w:eastAsia="Lato" w:hAnsi="Lato" w:cs="Lato"/>
          <w:color w:val="FFFFFF" w:themeColor="background1"/>
          <w:sz w:val="24"/>
          <w:szCs w:val="24"/>
        </w:rPr>
        <w:t>part in a daily act of collective worship (also known as an assembly). As a church school, this is a requirement of the school to have a daily act of collective worship, but more importantly, it is a time within our busy school day, where we can come together and learn about important values for our lives. Collective worship teaches the children the importance of our Christian vision and values through stories, discussion and real-life examples. It also provides moments for children to be still, calm and reflective allowing children to grow spiritually.</w:t>
      </w:r>
    </w:p>
    <w:p w14:paraId="73D549EF" w14:textId="4CE99ED8" w:rsidR="24DE92BF" w:rsidRDefault="24DE92BF">
      <w:r w:rsidRPr="771B82B0">
        <w:rPr>
          <w:rFonts w:ascii="Lato" w:eastAsia="Lato" w:hAnsi="Lato" w:cs="Lato"/>
          <w:b/>
          <w:bCs/>
          <w:color w:val="FFFFFF" w:themeColor="background1"/>
          <w:sz w:val="24"/>
          <w:szCs w:val="24"/>
        </w:rPr>
        <w:t>Aims of collective worship</w:t>
      </w:r>
    </w:p>
    <w:p w14:paraId="608C498A" w14:textId="3DCB9CFA"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Express praise and thanksgiving to God.</w:t>
      </w:r>
    </w:p>
    <w:p w14:paraId="033343E3" w14:textId="74A19244"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Be still and reflect.</w:t>
      </w:r>
    </w:p>
    <w:p w14:paraId="11D1AFCB" w14:textId="28DBB5BF"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Explore the big questions of life and respond to national events.</w:t>
      </w:r>
    </w:p>
    <w:p w14:paraId="1979CF2E" w14:textId="1A9CC407"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Foster respect and deepen spiritual awareness.</w:t>
      </w:r>
    </w:p>
    <w:p w14:paraId="72EC886E" w14:textId="2E7378EA"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Reflect on the character of God and on the teachings of Christ.</w:t>
      </w:r>
    </w:p>
    <w:p w14:paraId="03DFE2F5" w14:textId="1990137E"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Affirm Christian values and attitudes.</w:t>
      </w:r>
    </w:p>
    <w:p w14:paraId="7B318D20" w14:textId="50C8DF11"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Share each other’s joys and challenges.</w:t>
      </w:r>
    </w:p>
    <w:p w14:paraId="22192F4B" w14:textId="43CE9A4E"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Celebrate special times in the Christian calendar.</w:t>
      </w:r>
    </w:p>
    <w:p w14:paraId="63796E64" w14:textId="47736DE5"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Allows children to engage with the planning and leadership of collective worships.</w:t>
      </w:r>
    </w:p>
    <w:p w14:paraId="02C81FED" w14:textId="5588E206"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Encourage local partnerships with the local church community</w:t>
      </w:r>
    </w:p>
    <w:p w14:paraId="44BB2C0B" w14:textId="0AAC6914" w:rsidR="24DE92BF" w:rsidRDefault="24DE92BF" w:rsidP="771B82B0">
      <w:pPr>
        <w:pStyle w:val="ListParagraph"/>
        <w:numPr>
          <w:ilvl w:val="0"/>
          <w:numId w:val="1"/>
        </w:numPr>
        <w:rPr>
          <w:rFonts w:ascii="Lato" w:eastAsia="Lato" w:hAnsi="Lato" w:cs="Lato"/>
          <w:color w:val="FFFFFF" w:themeColor="background1"/>
          <w:sz w:val="24"/>
          <w:szCs w:val="24"/>
        </w:rPr>
      </w:pPr>
      <w:r w:rsidRPr="771B82B0">
        <w:rPr>
          <w:rFonts w:ascii="Lato" w:eastAsia="Lato" w:hAnsi="Lato" w:cs="Lato"/>
          <w:color w:val="FFFFFF" w:themeColor="background1"/>
          <w:sz w:val="24"/>
          <w:szCs w:val="24"/>
        </w:rPr>
        <w:t>Appreciate worship in different ways: music, silence, story, prayer, reflection and other traditions of Anglican worship</w:t>
      </w:r>
    </w:p>
    <w:p w14:paraId="7F0D9474" w14:textId="1CA914C5" w:rsidR="24DE92BF" w:rsidRDefault="24DE92BF"/>
    <w:p w14:paraId="6FD6B087" w14:textId="41E626A4" w:rsidR="771B82B0" w:rsidRDefault="771B82B0" w:rsidP="771B82B0">
      <w:bookmarkStart w:id="0" w:name="_GoBack"/>
      <w:bookmarkEnd w:id="0"/>
    </w:p>
    <w:sectPr w:rsidR="771B8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NTFPrint">
    <w:panose1 w:val="03000400000000000000"/>
    <w:charset w:val="00"/>
    <w:family w:val="script"/>
    <w:pitch w:val="variable"/>
    <w:sig w:usb0="00000003" w:usb1="00000000" w:usb2="00000000" w:usb3="00000000" w:csb0="00000001"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2BFA"/>
    <w:multiLevelType w:val="hybridMultilevel"/>
    <w:tmpl w:val="AD9A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0346C"/>
    <w:multiLevelType w:val="hybridMultilevel"/>
    <w:tmpl w:val="BEC6320E"/>
    <w:lvl w:ilvl="0" w:tplc="AF32A4A4">
      <w:start w:val="1"/>
      <w:numFmt w:val="bullet"/>
      <w:lvlText w:val=""/>
      <w:lvlJc w:val="left"/>
      <w:pPr>
        <w:ind w:left="720" w:hanging="360"/>
      </w:pPr>
      <w:rPr>
        <w:rFonts w:ascii="Symbol" w:hAnsi="Symbol" w:hint="default"/>
      </w:rPr>
    </w:lvl>
    <w:lvl w:ilvl="1" w:tplc="CD6C480E">
      <w:start w:val="1"/>
      <w:numFmt w:val="bullet"/>
      <w:lvlText w:val="o"/>
      <w:lvlJc w:val="left"/>
      <w:pPr>
        <w:ind w:left="1440" w:hanging="360"/>
      </w:pPr>
      <w:rPr>
        <w:rFonts w:ascii="Courier New" w:hAnsi="Courier New" w:hint="default"/>
      </w:rPr>
    </w:lvl>
    <w:lvl w:ilvl="2" w:tplc="B65EC24E">
      <w:start w:val="1"/>
      <w:numFmt w:val="bullet"/>
      <w:lvlText w:val=""/>
      <w:lvlJc w:val="left"/>
      <w:pPr>
        <w:ind w:left="2160" w:hanging="360"/>
      </w:pPr>
      <w:rPr>
        <w:rFonts w:ascii="Wingdings" w:hAnsi="Wingdings" w:hint="default"/>
      </w:rPr>
    </w:lvl>
    <w:lvl w:ilvl="3" w:tplc="E748725E">
      <w:start w:val="1"/>
      <w:numFmt w:val="bullet"/>
      <w:lvlText w:val=""/>
      <w:lvlJc w:val="left"/>
      <w:pPr>
        <w:ind w:left="2880" w:hanging="360"/>
      </w:pPr>
      <w:rPr>
        <w:rFonts w:ascii="Symbol" w:hAnsi="Symbol" w:hint="default"/>
      </w:rPr>
    </w:lvl>
    <w:lvl w:ilvl="4" w:tplc="FADA197E">
      <w:start w:val="1"/>
      <w:numFmt w:val="bullet"/>
      <w:lvlText w:val="o"/>
      <w:lvlJc w:val="left"/>
      <w:pPr>
        <w:ind w:left="3600" w:hanging="360"/>
      </w:pPr>
      <w:rPr>
        <w:rFonts w:ascii="Courier New" w:hAnsi="Courier New" w:hint="default"/>
      </w:rPr>
    </w:lvl>
    <w:lvl w:ilvl="5" w:tplc="6E02A15E">
      <w:start w:val="1"/>
      <w:numFmt w:val="bullet"/>
      <w:lvlText w:val=""/>
      <w:lvlJc w:val="left"/>
      <w:pPr>
        <w:ind w:left="4320" w:hanging="360"/>
      </w:pPr>
      <w:rPr>
        <w:rFonts w:ascii="Wingdings" w:hAnsi="Wingdings" w:hint="default"/>
      </w:rPr>
    </w:lvl>
    <w:lvl w:ilvl="6" w:tplc="1BF2576E">
      <w:start w:val="1"/>
      <w:numFmt w:val="bullet"/>
      <w:lvlText w:val=""/>
      <w:lvlJc w:val="left"/>
      <w:pPr>
        <w:ind w:left="5040" w:hanging="360"/>
      </w:pPr>
      <w:rPr>
        <w:rFonts w:ascii="Symbol" w:hAnsi="Symbol" w:hint="default"/>
      </w:rPr>
    </w:lvl>
    <w:lvl w:ilvl="7" w:tplc="6A12ADAE">
      <w:start w:val="1"/>
      <w:numFmt w:val="bullet"/>
      <w:lvlText w:val="o"/>
      <w:lvlJc w:val="left"/>
      <w:pPr>
        <w:ind w:left="5760" w:hanging="360"/>
      </w:pPr>
      <w:rPr>
        <w:rFonts w:ascii="Courier New" w:hAnsi="Courier New" w:hint="default"/>
      </w:rPr>
    </w:lvl>
    <w:lvl w:ilvl="8" w:tplc="6DCE0FA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92C883"/>
    <w:rsid w:val="00091CB2"/>
    <w:rsid w:val="005450A2"/>
    <w:rsid w:val="00815687"/>
    <w:rsid w:val="00872B68"/>
    <w:rsid w:val="00CEC378"/>
    <w:rsid w:val="00FE0D03"/>
    <w:rsid w:val="021AF38A"/>
    <w:rsid w:val="0495568A"/>
    <w:rsid w:val="04CB52FE"/>
    <w:rsid w:val="0545DE89"/>
    <w:rsid w:val="0602AD13"/>
    <w:rsid w:val="06172292"/>
    <w:rsid w:val="08142E97"/>
    <w:rsid w:val="08D56462"/>
    <w:rsid w:val="0B4BCF59"/>
    <w:rsid w:val="0C168A38"/>
    <w:rsid w:val="0C37A4C6"/>
    <w:rsid w:val="0DC3CA61"/>
    <w:rsid w:val="0E92C883"/>
    <w:rsid w:val="0F33EE93"/>
    <w:rsid w:val="14482FA4"/>
    <w:rsid w:val="15D539BB"/>
    <w:rsid w:val="168E8200"/>
    <w:rsid w:val="179AF28C"/>
    <w:rsid w:val="17C57FB6"/>
    <w:rsid w:val="1B15BA7B"/>
    <w:rsid w:val="1D82325C"/>
    <w:rsid w:val="1ED88165"/>
    <w:rsid w:val="20356446"/>
    <w:rsid w:val="20F22E95"/>
    <w:rsid w:val="215844BF"/>
    <w:rsid w:val="22526FE9"/>
    <w:rsid w:val="229A9466"/>
    <w:rsid w:val="245954AD"/>
    <w:rsid w:val="24DE92BF"/>
    <w:rsid w:val="25D23528"/>
    <w:rsid w:val="264CF970"/>
    <w:rsid w:val="26E3934A"/>
    <w:rsid w:val="276E0589"/>
    <w:rsid w:val="292AFA9C"/>
    <w:rsid w:val="299D0215"/>
    <w:rsid w:val="29BC6F4F"/>
    <w:rsid w:val="2A7510C0"/>
    <w:rsid w:val="2AA5A64B"/>
    <w:rsid w:val="2BB7046D"/>
    <w:rsid w:val="2BBB222B"/>
    <w:rsid w:val="2D35399F"/>
    <w:rsid w:val="2EE750D0"/>
    <w:rsid w:val="2F923FCB"/>
    <w:rsid w:val="30506C46"/>
    <w:rsid w:val="344C8891"/>
    <w:rsid w:val="34C9B512"/>
    <w:rsid w:val="35E858F2"/>
    <w:rsid w:val="379D930F"/>
    <w:rsid w:val="3BAF8D08"/>
    <w:rsid w:val="3BC347E2"/>
    <w:rsid w:val="3C579A76"/>
    <w:rsid w:val="3CBD730C"/>
    <w:rsid w:val="3D32350C"/>
    <w:rsid w:val="3DE116C7"/>
    <w:rsid w:val="3DF36AD7"/>
    <w:rsid w:val="3E43932E"/>
    <w:rsid w:val="3F656F8F"/>
    <w:rsid w:val="41F6A97E"/>
    <w:rsid w:val="42FFFD50"/>
    <w:rsid w:val="44460EBB"/>
    <w:rsid w:val="464EA513"/>
    <w:rsid w:val="466C64CF"/>
    <w:rsid w:val="46FC4458"/>
    <w:rsid w:val="47723D60"/>
    <w:rsid w:val="47B3757A"/>
    <w:rsid w:val="47DEFAE9"/>
    <w:rsid w:val="47EA7574"/>
    <w:rsid w:val="4B2A03BC"/>
    <w:rsid w:val="507FF998"/>
    <w:rsid w:val="50F3CD86"/>
    <w:rsid w:val="53D83B6A"/>
    <w:rsid w:val="566CB663"/>
    <w:rsid w:val="56F728A2"/>
    <w:rsid w:val="588B0B7D"/>
    <w:rsid w:val="5D46F453"/>
    <w:rsid w:val="5D6B0073"/>
    <w:rsid w:val="5D72A9F4"/>
    <w:rsid w:val="6005134D"/>
    <w:rsid w:val="607A2BB4"/>
    <w:rsid w:val="60961D62"/>
    <w:rsid w:val="609E0AE8"/>
    <w:rsid w:val="61433B5B"/>
    <w:rsid w:val="63750F8C"/>
    <w:rsid w:val="63CDBE24"/>
    <w:rsid w:val="63E6E681"/>
    <w:rsid w:val="67055EE6"/>
    <w:rsid w:val="675D74C3"/>
    <w:rsid w:val="68010F5F"/>
    <w:rsid w:val="68F94524"/>
    <w:rsid w:val="6919F5F1"/>
    <w:rsid w:val="6BD02B8E"/>
    <w:rsid w:val="6CD48082"/>
    <w:rsid w:val="6D74A06A"/>
    <w:rsid w:val="70AC412C"/>
    <w:rsid w:val="70B42EB2"/>
    <w:rsid w:val="70D5680A"/>
    <w:rsid w:val="71045709"/>
    <w:rsid w:val="7152B1F1"/>
    <w:rsid w:val="71CF9334"/>
    <w:rsid w:val="73816B06"/>
    <w:rsid w:val="73EBCF74"/>
    <w:rsid w:val="740A91B3"/>
    <w:rsid w:val="757FB24F"/>
    <w:rsid w:val="76623A6B"/>
    <w:rsid w:val="771B82B0"/>
    <w:rsid w:val="77237036"/>
    <w:rsid w:val="773BFE6E"/>
    <w:rsid w:val="7D8CEEE4"/>
    <w:rsid w:val="7F2E8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C883"/>
  <w15:chartTrackingRefBased/>
  <w15:docId w15:val="{F309FB71-380E-4E12-AC96-9D2F261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E0D0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E9E03DC19814A852BA90A6B031C86" ma:contentTypeVersion="6" ma:contentTypeDescription="Create a new document." ma:contentTypeScope="" ma:versionID="03589e4e87a57d0c2c8781497040f28e">
  <xsd:schema xmlns:xsd="http://www.w3.org/2001/XMLSchema" xmlns:xs="http://www.w3.org/2001/XMLSchema" xmlns:p="http://schemas.microsoft.com/office/2006/metadata/properties" xmlns:ns2="77042c26-2a3a-4058-8d38-d6d8cfafa6dd" xmlns:ns3="ab3a4975-eabd-42b6-84f5-ffab03e18a6d" targetNamespace="http://schemas.microsoft.com/office/2006/metadata/properties" ma:root="true" ma:fieldsID="20b800a36306d1e254ea06762b7a02d6" ns2:_="" ns3:_="">
    <xsd:import namespace="77042c26-2a3a-4058-8d38-d6d8cfafa6dd"/>
    <xsd:import namespace="ab3a4975-eabd-42b6-84f5-ffab03e18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2c26-2a3a-4058-8d38-d6d8cfafa6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a4975-eabd-42b6-84f5-ffab03e18a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042c26-2a3a-4058-8d38-d6d8cfafa6dd">
      <UserInfo>
        <DisplayName/>
        <AccountId xsi:nil="true"/>
        <AccountType/>
      </UserInfo>
    </SharedWithUsers>
  </documentManagement>
</p:properties>
</file>

<file path=customXml/itemProps1.xml><?xml version="1.0" encoding="utf-8"?>
<ds:datastoreItem xmlns:ds="http://schemas.openxmlformats.org/officeDocument/2006/customXml" ds:itemID="{AEA10BE5-320F-4F80-BF3E-952FE525072D}">
  <ds:schemaRefs>
    <ds:schemaRef ds:uri="http://schemas.microsoft.com/sharepoint/v3/contenttype/forms"/>
  </ds:schemaRefs>
</ds:datastoreItem>
</file>

<file path=customXml/itemProps2.xml><?xml version="1.0" encoding="utf-8"?>
<ds:datastoreItem xmlns:ds="http://schemas.openxmlformats.org/officeDocument/2006/customXml" ds:itemID="{6FF2226F-6A3C-49F4-B403-28D2A410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2c26-2a3a-4058-8d38-d6d8cfafa6dd"/>
    <ds:schemaRef ds:uri="ab3a4975-eabd-42b6-84f5-ffab03e18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BBA2E-EE25-40B5-84C0-F31F70FAB4A7}">
  <ds:schemaRefs>
    <ds:schemaRef ds:uri="http://schemas.openxmlformats.org/package/2006/metadata/core-properties"/>
    <ds:schemaRef ds:uri="http://purl.org/dc/terms/"/>
    <ds:schemaRef ds:uri="http://schemas.microsoft.com/office/2006/documentManagement/types"/>
    <ds:schemaRef ds:uri="77042c26-2a3a-4058-8d38-d6d8cfafa6dd"/>
    <ds:schemaRef ds:uri="http://purl.org/dc/elements/1.1/"/>
    <ds:schemaRef ds:uri="http://www.w3.org/XML/1998/namespace"/>
    <ds:schemaRef ds:uri="http://schemas.microsoft.com/office/2006/metadata/properties"/>
    <ds:schemaRef ds:uri="http://schemas.microsoft.com/office/infopath/2007/PartnerControls"/>
    <ds:schemaRef ds:uri="ab3a4975-eabd-42b6-84f5-ffab03e18a6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Edward Powe</cp:lastModifiedBy>
  <cp:revision>2</cp:revision>
  <dcterms:created xsi:type="dcterms:W3CDTF">2023-11-02T13:14:00Z</dcterms:created>
  <dcterms:modified xsi:type="dcterms:W3CDTF">2023-11-02T13:14:00Z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0x0101001E7E9E03DC19814A852BA90A6B031C86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